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105CC" w14:textId="2456AA90" w:rsidR="00EB4400" w:rsidRDefault="00EB4400" w:rsidP="00EB4400">
      <w:pPr>
        <w:jc w:val="center"/>
        <w:rPr>
          <w:rFonts w:ascii="Atkinson Hyperlegible" w:hAnsi="Atkinson Hyperlegible"/>
        </w:rPr>
      </w:pPr>
      <w:r w:rsidRPr="00EB4400">
        <w:rPr>
          <w:rFonts w:ascii="Atkinson Hyperlegible" w:hAnsi="Atkinson Hyperlegible"/>
        </w:rPr>
        <w:t xml:space="preserve">CHILD &amp; VULNERABLE ADULTS PROTECTION POLICY </w:t>
      </w:r>
      <w:r w:rsidRPr="00EB4400">
        <w:rPr>
          <w:rFonts w:ascii="Atkinson Hyperlegible" w:hAnsi="Atkinson Hyperlegible"/>
        </w:rPr>
        <w:br/>
        <w:t>including Safeguarding and Children in Entertainment</w:t>
      </w:r>
      <w:r w:rsidRPr="00EB4400">
        <w:rPr>
          <w:rFonts w:ascii="Atkinson Hyperlegible" w:hAnsi="Atkinson Hyperlegible"/>
        </w:rPr>
        <w:br/>
      </w:r>
      <w:r w:rsidR="00046E37">
        <w:rPr>
          <w:rFonts w:ascii="Atkinson Hyperlegible" w:hAnsi="Atkinson Hyperlegible"/>
        </w:rPr>
        <w:t>2026 V1.</w:t>
      </w:r>
      <w:r w:rsidR="002A23AA">
        <w:rPr>
          <w:rFonts w:ascii="Atkinson Hyperlegible" w:hAnsi="Atkinson Hyperlegible"/>
        </w:rPr>
        <w:t>1</w:t>
      </w:r>
    </w:p>
    <w:p w14:paraId="7B316D66" w14:textId="3889A4E8" w:rsidR="0079216E" w:rsidRPr="0079216E" w:rsidRDefault="008F05BE" w:rsidP="0079216E">
      <w:pPr>
        <w:rPr>
          <w:rFonts w:ascii="Atkinson Hyperlegible" w:hAnsi="Atkinson Hyperlegible"/>
        </w:rPr>
      </w:pPr>
      <w:r w:rsidRPr="00046E37">
        <w:rPr>
          <w:rFonts w:ascii="Atkinson Hyperlegible" w:hAnsi="Atkinson Hyperlegible"/>
          <w:i/>
          <w:iCs/>
          <w:sz w:val="20"/>
          <w:szCs w:val="20"/>
        </w:rPr>
        <w:t xml:space="preserve">Updated </w:t>
      </w:r>
      <w:r w:rsidR="00753D4C">
        <w:rPr>
          <w:rFonts w:ascii="Atkinson Hyperlegible" w:hAnsi="Atkinson Hyperlegible"/>
          <w:i/>
          <w:iCs/>
          <w:sz w:val="20"/>
          <w:szCs w:val="20"/>
        </w:rPr>
        <w:t>24/Feb2026</w:t>
      </w:r>
      <w:r>
        <w:rPr>
          <w:rFonts w:ascii="Atkinson Hyperlegible" w:hAnsi="Atkinson Hyperlegible"/>
        </w:rPr>
        <w:br/>
      </w:r>
      <w:r w:rsidR="00EB4400" w:rsidRPr="00EB4400">
        <w:rPr>
          <w:rFonts w:ascii="Atkinson Hyperlegible" w:hAnsi="Atkinson Hyperlegible"/>
        </w:rPr>
        <w:br/>
        <w:t>This document is to be used alongside the Constitution and the Code of Conduct and is based upon the NODA Approved Framewor</w:t>
      </w:r>
      <w:r w:rsidR="00046E37">
        <w:rPr>
          <w:rFonts w:ascii="Atkinson Hyperlegible" w:hAnsi="Atkinson Hyperlegible"/>
        </w:rPr>
        <w:t>k and guidance from the NSPCC.</w:t>
      </w:r>
      <w:r w:rsidR="00EB4400" w:rsidRPr="00EB4400">
        <w:rPr>
          <w:rFonts w:ascii="Atkinson Hyperlegible" w:hAnsi="Atkinson Hyperlegible"/>
        </w:rPr>
        <w:br/>
      </w:r>
      <w:r w:rsidR="00EB4400" w:rsidRPr="00EB4400">
        <w:rPr>
          <w:rFonts w:ascii="Atkinson Hyperlegible" w:hAnsi="Atkinson Hyperlegible"/>
        </w:rPr>
        <w:br/>
        <w:t>The Iver Heath Drama Club (known herein as the society or club) recognizes its duty of care under the Children and Young Persons Act 1963, the Child (Performances) Regulations 1968, the Protection of Children Act 1999</w:t>
      </w:r>
      <w:r w:rsidR="00E11102">
        <w:rPr>
          <w:rFonts w:ascii="Atkinson Hyperlegible" w:hAnsi="Atkinson Hyperlegible"/>
        </w:rPr>
        <w:t xml:space="preserve">, </w:t>
      </w:r>
      <w:r w:rsidR="00EB4400" w:rsidRPr="00EB4400">
        <w:rPr>
          <w:rFonts w:ascii="Atkinson Hyperlegible" w:hAnsi="Atkinson Hyperlegible"/>
        </w:rPr>
        <w:t>Criminal Justice and Court Services Act 2000</w:t>
      </w:r>
      <w:r w:rsidR="00E11102">
        <w:rPr>
          <w:rFonts w:ascii="Atkinson Hyperlegible" w:hAnsi="Atkinson Hyperlegible"/>
        </w:rPr>
        <w:t xml:space="preserve">, </w:t>
      </w:r>
      <w:r w:rsidR="00E11102" w:rsidRPr="00E11102">
        <w:rPr>
          <w:rFonts w:ascii="Atkinson Hyperlegible" w:hAnsi="Atkinson Hyperlegible"/>
        </w:rPr>
        <w:t>Children (Performances and Activities) (England) Regulations 2014</w:t>
      </w:r>
      <w:r w:rsidR="00DE0CF9">
        <w:rPr>
          <w:rFonts w:ascii="Atkinson Hyperlegible" w:hAnsi="Atkinson Hyperlegible"/>
        </w:rPr>
        <w:t xml:space="preserve"> and subsequent guidance from HM Government: </w:t>
      </w:r>
      <w:hyperlink r:id="rId7" w:history="1">
        <w:r w:rsidR="00DE0CF9" w:rsidRPr="00D8618D">
          <w:rPr>
            <w:rStyle w:val="Hyperlink"/>
            <w:rFonts w:ascii="Atkinson Hyperlegible" w:hAnsi="Atkinson Hyperlegible"/>
          </w:rPr>
          <w:t>https://www.gov.uk/government/publications/child-performance-and-activities-licensing-legislation</w:t>
        </w:r>
      </w:hyperlink>
      <w:r w:rsidR="00DE0CF9">
        <w:rPr>
          <w:rFonts w:ascii="Atkinson Hyperlegible" w:hAnsi="Atkinson Hyperlegible"/>
        </w:rPr>
        <w:t>.</w:t>
      </w:r>
      <w:r w:rsidR="00234D4E">
        <w:rPr>
          <w:rFonts w:ascii="Atkinson Hyperlegible" w:hAnsi="Atkinson Hyperlegible"/>
        </w:rPr>
        <w:br/>
      </w:r>
      <w:r w:rsidR="00234D4E">
        <w:rPr>
          <w:rFonts w:ascii="Atkinson Hyperlegible" w:hAnsi="Atkinson Hyperlegible"/>
        </w:rPr>
        <w:br/>
        <w:t>A register of qualified adults, including Designated Safeguarding Lead(s), is at the end of this document.</w:t>
      </w:r>
      <w:r w:rsidR="0079216E">
        <w:rPr>
          <w:rFonts w:ascii="Atkinson Hyperlegible" w:hAnsi="Atkinson Hyperlegible"/>
        </w:rPr>
        <w:br/>
      </w:r>
      <w:r w:rsidR="0079216E">
        <w:rPr>
          <w:rFonts w:ascii="Atkinson Hyperlegible" w:hAnsi="Atkinson Hyperlegible"/>
        </w:rPr>
        <w:br/>
      </w:r>
      <w:r w:rsidR="0079216E">
        <w:rPr>
          <w:rFonts w:ascii="Atkinson Hyperlegible" w:hAnsi="Atkinson Hyperlegible"/>
          <w:b/>
          <w:bCs/>
        </w:rPr>
        <w:t>Definitions</w:t>
      </w:r>
      <w:r w:rsidR="0079216E">
        <w:rPr>
          <w:rFonts w:ascii="Atkinson Hyperlegible" w:hAnsi="Atkinson Hyperlegible"/>
          <w:b/>
          <w:bCs/>
        </w:rPr>
        <w:br/>
      </w:r>
      <w:r w:rsidR="0079216E" w:rsidRPr="0079216E">
        <w:rPr>
          <w:rFonts w:ascii="Atkinson Hyperlegible" w:hAnsi="Atkinson Hyperlegible"/>
          <w:b/>
          <w:bCs/>
        </w:rPr>
        <w:t>Child</w:t>
      </w:r>
      <w:r w:rsidR="0079216E" w:rsidRPr="0079216E">
        <w:rPr>
          <w:rFonts w:ascii="Atkinson Hyperlegible" w:hAnsi="Atkinson Hyperlegible"/>
        </w:rPr>
        <w:t xml:space="preserve">: Any person </w:t>
      </w:r>
      <w:r w:rsidR="0079216E">
        <w:rPr>
          <w:rFonts w:ascii="Atkinson Hyperlegible" w:hAnsi="Atkinson Hyperlegible"/>
        </w:rPr>
        <w:t xml:space="preserve">under compulsory education age (for example birth to </w:t>
      </w:r>
      <w:r>
        <w:rPr>
          <w:rFonts w:ascii="Atkinson Hyperlegible" w:hAnsi="Atkinson Hyperlegible"/>
        </w:rPr>
        <w:t>date provided by Buckinghamshire Council, normally the</w:t>
      </w:r>
      <w:r w:rsidR="002A23AA">
        <w:rPr>
          <w:rFonts w:ascii="Atkinson Hyperlegible" w:hAnsi="Atkinson Hyperlegible"/>
        </w:rPr>
        <w:t xml:space="preserve"> last Friday in June at</w:t>
      </w:r>
      <w:r>
        <w:rPr>
          <w:rFonts w:ascii="Atkinson Hyperlegible" w:hAnsi="Atkinson Hyperlegible"/>
        </w:rPr>
        <w:t xml:space="preserve"> the end of Year 11</w:t>
      </w:r>
      <w:r w:rsidR="0079216E">
        <w:rPr>
          <w:rFonts w:ascii="Atkinson Hyperlegible" w:hAnsi="Atkinson Hyperlegible"/>
        </w:rPr>
        <w:t>)</w:t>
      </w:r>
      <w:r w:rsidR="0079216E">
        <w:rPr>
          <w:rFonts w:ascii="Atkinson Hyperlegible" w:hAnsi="Atkinson Hyperlegible"/>
        </w:rPr>
        <w:br/>
      </w:r>
      <w:r w:rsidR="0079216E" w:rsidRPr="0079216E">
        <w:rPr>
          <w:rFonts w:ascii="Atkinson Hyperlegible" w:hAnsi="Atkinson Hyperlegible"/>
          <w:b/>
          <w:bCs/>
        </w:rPr>
        <w:t>Vulnerable Adult</w:t>
      </w:r>
      <w:r w:rsidR="0079216E" w:rsidRPr="0079216E">
        <w:rPr>
          <w:rFonts w:ascii="Atkinson Hyperlegible" w:hAnsi="Atkinson Hyperlegible"/>
        </w:rPr>
        <w:t xml:space="preserve">: s. 2 of the </w:t>
      </w:r>
      <w:proofErr w:type="spellStart"/>
      <w:r w:rsidR="0079216E" w:rsidRPr="0079216E">
        <w:rPr>
          <w:rFonts w:ascii="Atkinson Hyperlegible" w:hAnsi="Atkinson Hyperlegible"/>
        </w:rPr>
        <w:t>The</w:t>
      </w:r>
      <w:proofErr w:type="spellEnd"/>
      <w:r w:rsidR="0079216E" w:rsidRPr="0079216E">
        <w:rPr>
          <w:rFonts w:ascii="Atkinson Hyperlegible" w:hAnsi="Atkinson Hyperlegible"/>
        </w:rPr>
        <w:t xml:space="preserve"> Police Act 1997 (Enhanced Criminal Record Certificates) (Protection of Vulnerable Adults) Regulations 2002 provides a legal definition. For the purposes of this policy the term is paraphrased as being any person over 18 years who </w:t>
      </w:r>
      <w:proofErr w:type="gramStart"/>
      <w:r w:rsidR="0079216E" w:rsidRPr="0079216E">
        <w:rPr>
          <w:rFonts w:ascii="Atkinson Hyperlegible" w:hAnsi="Atkinson Hyperlegible"/>
        </w:rPr>
        <w:t>is in need of</w:t>
      </w:r>
      <w:proofErr w:type="gramEnd"/>
      <w:r w:rsidR="0079216E" w:rsidRPr="0079216E">
        <w:rPr>
          <w:rFonts w:ascii="Atkinson Hyperlegible" w:hAnsi="Atkinson Hyperlegible"/>
        </w:rPr>
        <w:t xml:space="preserve"> care and support as they are at risk of experiencing abuse or neglect as they cannot protect themselves from harm or exploitation. </w:t>
      </w:r>
    </w:p>
    <w:p w14:paraId="4F18A08D" w14:textId="120D0097" w:rsidR="004B3A06" w:rsidRPr="004B3A06" w:rsidRDefault="00EB4400" w:rsidP="004B3A06">
      <w:pPr>
        <w:rPr>
          <w:rFonts w:ascii="Atkinson Hyperlegible" w:hAnsi="Atkinson Hyperlegible"/>
        </w:rPr>
      </w:pPr>
      <w:r w:rsidRPr="00EB4400">
        <w:rPr>
          <w:rFonts w:ascii="Atkinson Hyperlegible" w:hAnsi="Atkinson Hyperlegible"/>
        </w:rPr>
        <w:t>The society recognizes that abuse can take many forms, whether it be physical abuse, emotional abuse, sexual abuse or neglect. The society is committed to practice which protects children from harm</w:t>
      </w:r>
      <w:r w:rsidR="0079216E">
        <w:rPr>
          <w:rFonts w:ascii="Atkinson Hyperlegible" w:hAnsi="Atkinson Hyperlegible"/>
        </w:rPr>
        <w:t xml:space="preserve"> and supporting those experiencing such harm elsewhere</w:t>
      </w:r>
      <w:r w:rsidRPr="00EB4400">
        <w:rPr>
          <w:rFonts w:ascii="Atkinson Hyperlegible" w:hAnsi="Atkinson Hyperlegible"/>
        </w:rPr>
        <w:t>. All members of the society accept and recogni</w:t>
      </w:r>
      <w:r w:rsidR="0081283E">
        <w:rPr>
          <w:rFonts w:ascii="Atkinson Hyperlegible" w:hAnsi="Atkinson Hyperlegible"/>
        </w:rPr>
        <w:t>s</w:t>
      </w:r>
      <w:r w:rsidRPr="00EB4400">
        <w:rPr>
          <w:rFonts w:ascii="Atkinson Hyperlegible" w:hAnsi="Atkinson Hyperlegible"/>
        </w:rPr>
        <w:t xml:space="preserve">e their responsibilities to develop awareness of the issues which cause harm. </w:t>
      </w:r>
      <w:r>
        <w:rPr>
          <w:rFonts w:ascii="Atkinson Hyperlegible" w:hAnsi="Atkinson Hyperlegible"/>
        </w:rPr>
        <w:br/>
      </w:r>
      <w:r>
        <w:rPr>
          <w:rFonts w:ascii="Atkinson Hyperlegible" w:hAnsi="Atkinson Hyperlegible"/>
        </w:rPr>
        <w:br/>
      </w:r>
      <w:r w:rsidRPr="00EB4400">
        <w:rPr>
          <w:rFonts w:ascii="Atkinson Hyperlegible" w:hAnsi="Atkinson Hyperlegible"/>
        </w:rPr>
        <w:t xml:space="preserve">The society believes that: </w:t>
      </w:r>
      <w:r>
        <w:rPr>
          <w:rFonts w:ascii="Atkinson Hyperlegible" w:hAnsi="Atkinson Hyperlegible"/>
        </w:rPr>
        <w:br/>
      </w:r>
      <w:r w:rsidRPr="00EB4400">
        <w:rPr>
          <w:rFonts w:ascii="Atkinson Hyperlegible" w:hAnsi="Atkinson Hyperlegible"/>
        </w:rPr>
        <w:t>• The welfare of the child</w:t>
      </w:r>
      <w:r w:rsidR="00385C5B">
        <w:rPr>
          <w:rFonts w:ascii="Atkinson Hyperlegible" w:hAnsi="Atkinson Hyperlegible"/>
        </w:rPr>
        <w:t xml:space="preserve"> (any person between birth and compulsory school age)</w:t>
      </w:r>
      <w:r w:rsidRPr="00EB4400">
        <w:rPr>
          <w:rFonts w:ascii="Atkinson Hyperlegible" w:hAnsi="Atkinson Hyperlegible"/>
        </w:rPr>
        <w:t xml:space="preserve"> or vulnerable adult is paramount. </w:t>
      </w:r>
      <w:r>
        <w:rPr>
          <w:rFonts w:ascii="Atkinson Hyperlegible" w:hAnsi="Atkinson Hyperlegible"/>
        </w:rPr>
        <w:br/>
      </w:r>
      <w:r w:rsidRPr="00EB4400">
        <w:rPr>
          <w:rFonts w:ascii="Atkinson Hyperlegible" w:hAnsi="Atkinson Hyperlegible"/>
        </w:rPr>
        <w:t xml:space="preserve">• All persons, whatever their age, culture, disability, gender, language, racial origin, religious beliefs and/or sexual identity have the right to protection from abuse. </w:t>
      </w:r>
      <w:r>
        <w:rPr>
          <w:rFonts w:ascii="Atkinson Hyperlegible" w:hAnsi="Atkinson Hyperlegible"/>
        </w:rPr>
        <w:br/>
      </w:r>
      <w:r w:rsidRPr="00EB4400">
        <w:rPr>
          <w:rFonts w:ascii="Atkinson Hyperlegible" w:hAnsi="Atkinson Hyperlegible"/>
        </w:rPr>
        <w:t xml:space="preserve">• All suspicions and allegations of abuse should be taken seriously and responded to swiftly and appropriately. </w:t>
      </w:r>
      <w:r>
        <w:rPr>
          <w:rFonts w:ascii="Atkinson Hyperlegible" w:hAnsi="Atkinson Hyperlegible"/>
        </w:rPr>
        <w:br/>
      </w:r>
      <w:r w:rsidRPr="00EB4400">
        <w:rPr>
          <w:rFonts w:ascii="Atkinson Hyperlegible" w:hAnsi="Atkinson Hyperlegible"/>
        </w:rPr>
        <w:t xml:space="preserve">• All members and employees of the society should be clear on how to respond appropriately. </w:t>
      </w:r>
      <w:r w:rsidR="0081283E">
        <w:rPr>
          <w:rFonts w:ascii="Atkinson Hyperlegible" w:hAnsi="Atkinson Hyperlegible"/>
        </w:rPr>
        <w:br/>
      </w:r>
      <w:r w:rsidR="0081283E">
        <w:rPr>
          <w:rFonts w:ascii="Atkinson Hyperlegible" w:hAnsi="Atkinson Hyperlegible"/>
        </w:rPr>
        <w:br/>
      </w:r>
      <w:r w:rsidRPr="00EB4400">
        <w:rPr>
          <w:rFonts w:ascii="Atkinson Hyperlegible" w:hAnsi="Atkinson Hyperlegible"/>
        </w:rPr>
        <w:t xml:space="preserve">The society and any one in attendance at a meeting or rehearsal will ensure that: </w:t>
      </w:r>
      <w:r>
        <w:rPr>
          <w:rFonts w:ascii="Atkinson Hyperlegible" w:hAnsi="Atkinson Hyperlegible"/>
        </w:rPr>
        <w:br/>
      </w:r>
      <w:r w:rsidRPr="00EB4400">
        <w:rPr>
          <w:rFonts w:ascii="Atkinson Hyperlegible" w:hAnsi="Atkinson Hyperlegible"/>
        </w:rPr>
        <w:t xml:space="preserve">• All persons will continue to be treated equally and with respect and dignity. </w:t>
      </w:r>
      <w:r>
        <w:rPr>
          <w:rFonts w:ascii="Atkinson Hyperlegible" w:hAnsi="Atkinson Hyperlegible"/>
        </w:rPr>
        <w:br/>
      </w:r>
      <w:r w:rsidRPr="00EB4400">
        <w:rPr>
          <w:rFonts w:ascii="Atkinson Hyperlegible" w:hAnsi="Atkinson Hyperlegible"/>
        </w:rPr>
        <w:t xml:space="preserve">• The duty of care to children and vulnerable adults will always be put first. </w:t>
      </w:r>
      <w:r>
        <w:rPr>
          <w:rFonts w:ascii="Atkinson Hyperlegible" w:hAnsi="Atkinson Hyperlegible"/>
        </w:rPr>
        <w:br/>
      </w:r>
      <w:r w:rsidRPr="00EB4400">
        <w:rPr>
          <w:rFonts w:ascii="Atkinson Hyperlegible" w:hAnsi="Atkinson Hyperlegible"/>
        </w:rPr>
        <w:t xml:space="preserve">• A balanced relationship based on mutual trust will be built which empowers the children and vulnerable adults to share in the </w:t>
      </w:r>
      <w:proofErr w:type="gramStart"/>
      <w:r w:rsidRPr="00EB4400">
        <w:rPr>
          <w:rFonts w:ascii="Atkinson Hyperlegible" w:hAnsi="Atkinson Hyperlegible"/>
        </w:rPr>
        <w:t>decision making</w:t>
      </w:r>
      <w:proofErr w:type="gramEnd"/>
      <w:r w:rsidRPr="00EB4400">
        <w:rPr>
          <w:rFonts w:ascii="Atkinson Hyperlegible" w:hAnsi="Atkinson Hyperlegible"/>
        </w:rPr>
        <w:t xml:space="preserve"> process where possible </w:t>
      </w:r>
      <w:r>
        <w:rPr>
          <w:rFonts w:ascii="Atkinson Hyperlegible" w:hAnsi="Atkinson Hyperlegible"/>
        </w:rPr>
        <w:br/>
      </w:r>
      <w:r w:rsidRPr="00EB4400">
        <w:rPr>
          <w:rFonts w:ascii="Atkinson Hyperlegible" w:hAnsi="Atkinson Hyperlegible"/>
        </w:rPr>
        <w:t xml:space="preserve">• Enthusiastic and constructive feedback will be given rather than negative criticism. </w:t>
      </w:r>
      <w:r>
        <w:rPr>
          <w:rFonts w:ascii="Atkinson Hyperlegible" w:hAnsi="Atkinson Hyperlegible"/>
        </w:rPr>
        <w:br/>
      </w:r>
      <w:r w:rsidRPr="00EB4400">
        <w:rPr>
          <w:rFonts w:ascii="Atkinson Hyperlegible" w:hAnsi="Atkinson Hyperlegible"/>
        </w:rPr>
        <w:lastRenderedPageBreak/>
        <w:t xml:space="preserve">• Bullying will not be accepted or condoned. </w:t>
      </w:r>
      <w:r>
        <w:rPr>
          <w:rFonts w:ascii="Atkinson Hyperlegible" w:hAnsi="Atkinson Hyperlegible"/>
        </w:rPr>
        <w:br/>
      </w:r>
      <w:r w:rsidRPr="00EB4400">
        <w:rPr>
          <w:rFonts w:ascii="Atkinson Hyperlegible" w:hAnsi="Atkinson Hyperlegible"/>
        </w:rPr>
        <w:t xml:space="preserve">• All adult members of the society provide a positive role model for dealing with other people. • Action will be taken to stop any inappropriate verbal or physical behaviour. </w:t>
      </w:r>
      <w:r>
        <w:rPr>
          <w:rFonts w:ascii="Atkinson Hyperlegible" w:hAnsi="Atkinson Hyperlegible"/>
        </w:rPr>
        <w:br/>
      </w:r>
      <w:r w:rsidRPr="00EB4400">
        <w:rPr>
          <w:rFonts w:ascii="Atkinson Hyperlegible" w:hAnsi="Atkinson Hyperlegible"/>
        </w:rPr>
        <w:t xml:space="preserve">• It will keep </w:t>
      </w:r>
      <w:proofErr w:type="gramStart"/>
      <w:r w:rsidRPr="00EB4400">
        <w:rPr>
          <w:rFonts w:ascii="Atkinson Hyperlegible" w:hAnsi="Atkinson Hyperlegible"/>
        </w:rPr>
        <w:t>up-to-date</w:t>
      </w:r>
      <w:proofErr w:type="gramEnd"/>
      <w:r w:rsidRPr="00EB4400">
        <w:rPr>
          <w:rFonts w:ascii="Atkinson Hyperlegible" w:hAnsi="Atkinson Hyperlegible"/>
        </w:rPr>
        <w:t xml:space="preserve"> with health &amp; safety legislation (on the advice of</w:t>
      </w:r>
      <w:r w:rsidR="00E11102">
        <w:rPr>
          <w:rFonts w:ascii="Atkinson Hyperlegible" w:hAnsi="Atkinson Hyperlegible"/>
        </w:rPr>
        <w:t xml:space="preserve"> Buckinghamshire Council and Ivers Parish Council</w:t>
      </w:r>
      <w:r w:rsidRPr="00EB4400">
        <w:rPr>
          <w:rFonts w:ascii="Atkinson Hyperlegible" w:hAnsi="Atkinson Hyperlegible"/>
        </w:rPr>
        <w:t xml:space="preserve">). </w:t>
      </w:r>
      <w:r>
        <w:rPr>
          <w:rFonts w:ascii="Atkinson Hyperlegible" w:hAnsi="Atkinson Hyperlegible"/>
        </w:rPr>
        <w:br/>
      </w:r>
      <w:r w:rsidRPr="00EB4400">
        <w:rPr>
          <w:rFonts w:ascii="Atkinson Hyperlegible" w:hAnsi="Atkinson Hyperlegible"/>
        </w:rPr>
        <w:t>• It will keep informed of changes in legislation and policies for the protection of children</w:t>
      </w:r>
      <w:r w:rsidR="0081283E">
        <w:rPr>
          <w:rFonts w:ascii="Atkinson Hyperlegible" w:hAnsi="Atkinson Hyperlegible"/>
        </w:rPr>
        <w:t>.</w:t>
      </w:r>
      <w:r>
        <w:rPr>
          <w:rFonts w:ascii="Atkinson Hyperlegible" w:hAnsi="Atkinson Hyperlegible"/>
        </w:rPr>
        <w:br/>
      </w:r>
      <w:r w:rsidRPr="00EB4400">
        <w:rPr>
          <w:rFonts w:ascii="Atkinson Hyperlegible" w:hAnsi="Atkinson Hyperlegible"/>
        </w:rPr>
        <w:t xml:space="preserve">.• It will undertake relevant development and training </w:t>
      </w:r>
      <w:r w:rsidR="00E11102">
        <w:rPr>
          <w:rFonts w:ascii="Atkinson Hyperlegible" w:hAnsi="Atkinson Hyperlegible"/>
        </w:rPr>
        <w:t>under the guidance of Designated Safeguarding Leads</w:t>
      </w:r>
      <w:r w:rsidR="0081283E">
        <w:rPr>
          <w:rFonts w:ascii="Atkinson Hyperlegible" w:hAnsi="Atkinson Hyperlegible"/>
        </w:rPr>
        <w:t>.</w:t>
      </w:r>
      <w:r w:rsidR="00E11102">
        <w:rPr>
          <w:rFonts w:ascii="Atkinson Hyperlegible" w:hAnsi="Atkinson Hyperlegible"/>
        </w:rPr>
        <w:br/>
      </w:r>
      <w:r w:rsidRPr="00EB4400">
        <w:rPr>
          <w:rFonts w:ascii="Atkinson Hyperlegible" w:hAnsi="Atkinson Hyperlegible"/>
        </w:rPr>
        <w:t>• It will hold a register</w:t>
      </w:r>
      <w:r w:rsidR="00E11102">
        <w:rPr>
          <w:rFonts w:ascii="Atkinson Hyperlegible" w:hAnsi="Atkinson Hyperlegible"/>
        </w:rPr>
        <w:t>, using Membership Forms,</w:t>
      </w:r>
      <w:r w:rsidRPr="00EB4400">
        <w:rPr>
          <w:rFonts w:ascii="Atkinson Hyperlegible" w:hAnsi="Atkinson Hyperlegible"/>
        </w:rPr>
        <w:t xml:space="preserve"> of every child involved with the society and will retain a contact name and number close at hand in case of emergencies This policy should also be read in conjunction with the society’s Code of Conduct and Constitution. </w:t>
      </w:r>
      <w:r>
        <w:rPr>
          <w:rFonts w:ascii="Atkinson Hyperlegible" w:hAnsi="Atkinson Hyperlegible"/>
        </w:rPr>
        <w:br/>
      </w:r>
      <w:r>
        <w:rPr>
          <w:rFonts w:ascii="Atkinson Hyperlegible" w:hAnsi="Atkinson Hyperlegible"/>
        </w:rPr>
        <w:br/>
      </w:r>
      <w:r w:rsidRPr="00EB4400">
        <w:rPr>
          <w:rFonts w:ascii="Atkinson Hyperlegible" w:hAnsi="Atkinson Hyperlegible"/>
        </w:rPr>
        <w:t xml:space="preserve">The Role of </w:t>
      </w:r>
      <w:r w:rsidR="00E11102">
        <w:rPr>
          <w:rFonts w:ascii="Atkinson Hyperlegible" w:hAnsi="Atkinson Hyperlegible"/>
        </w:rPr>
        <w:t xml:space="preserve">a Designated Safeguarding Lead (sometimes referred to as a </w:t>
      </w:r>
      <w:r w:rsidRPr="00EB4400">
        <w:rPr>
          <w:rFonts w:ascii="Atkinson Hyperlegible" w:hAnsi="Atkinson Hyperlegible"/>
        </w:rPr>
        <w:t>Child Protection Officer</w:t>
      </w:r>
      <w:r w:rsidR="00E11102">
        <w:rPr>
          <w:rFonts w:ascii="Atkinson Hyperlegible" w:hAnsi="Atkinson Hyperlegible"/>
        </w:rPr>
        <w:t>)</w:t>
      </w:r>
      <w:r w:rsidRPr="00EB4400">
        <w:rPr>
          <w:rFonts w:ascii="Atkinson Hyperlegible" w:hAnsi="Atkinson Hyperlegible"/>
        </w:rPr>
        <w:t xml:space="preserve">, who </w:t>
      </w:r>
      <w:proofErr w:type="gramStart"/>
      <w:r w:rsidRPr="00EB4400">
        <w:rPr>
          <w:rFonts w:ascii="Atkinson Hyperlegible" w:hAnsi="Atkinson Hyperlegible"/>
        </w:rPr>
        <w:t>is in charge of</w:t>
      </w:r>
      <w:proofErr w:type="gramEnd"/>
      <w:r w:rsidRPr="00EB4400">
        <w:rPr>
          <w:rFonts w:ascii="Atkinson Hyperlegible" w:hAnsi="Atkinson Hyperlegible"/>
        </w:rPr>
        <w:t xml:space="preserve"> ensuring that the child protection policy and procedures are adhered to, is to be assigned to a sub-committee consisting of </w:t>
      </w:r>
      <w:r w:rsidR="005B1976">
        <w:rPr>
          <w:rFonts w:ascii="Atkinson Hyperlegible" w:hAnsi="Atkinson Hyperlegible"/>
        </w:rPr>
        <w:t>Adult</w:t>
      </w:r>
      <w:r w:rsidRPr="00EB4400">
        <w:rPr>
          <w:rFonts w:ascii="Atkinson Hyperlegible" w:hAnsi="Atkinson Hyperlegible"/>
        </w:rPr>
        <w:t xml:space="preserve"> and Junior Representatives and at least 1 officer.</w:t>
      </w:r>
      <w:r w:rsidR="007776CE">
        <w:rPr>
          <w:rFonts w:ascii="Atkinson Hyperlegible" w:hAnsi="Atkinson Hyperlegible"/>
        </w:rPr>
        <w:t xml:space="preserve"> For clarity, a Junior Representative is an elected committee member who represents the views and needs of under 18s at the committee level and acts as a supportive contact to that group.</w:t>
      </w:r>
      <w:r w:rsidRPr="00EB4400">
        <w:rPr>
          <w:rFonts w:ascii="Atkinson Hyperlegible" w:hAnsi="Atkinson Hyperlegible"/>
        </w:rPr>
        <w:t xml:space="preserve"> This policy will be regularly monitored by the Officers of the club and will be subject to annual review</w:t>
      </w:r>
      <w:r w:rsidR="0081283E">
        <w:rPr>
          <w:rFonts w:ascii="Atkinson Hyperlegible" w:hAnsi="Atkinson Hyperlegible"/>
        </w:rPr>
        <w:t>,</w:t>
      </w:r>
      <w:r w:rsidRPr="00EB4400">
        <w:rPr>
          <w:rFonts w:ascii="Atkinson Hyperlegible" w:hAnsi="Atkinson Hyperlegible"/>
        </w:rPr>
        <w:t xml:space="preserve"> although the Club retains the right to change the policy at any committee meeting. </w:t>
      </w:r>
      <w:r w:rsidR="00E11102">
        <w:rPr>
          <w:rFonts w:ascii="Atkinson Hyperlegible" w:hAnsi="Atkinson Hyperlegible"/>
        </w:rPr>
        <w:br/>
      </w:r>
      <w:r w:rsidR="00E11102">
        <w:rPr>
          <w:rFonts w:ascii="Atkinson Hyperlegible" w:hAnsi="Atkinson Hyperlegible"/>
        </w:rPr>
        <w:br/>
        <w:t>To comply with guidance</w:t>
      </w:r>
      <w:r w:rsidR="008F05BE">
        <w:rPr>
          <w:rFonts w:ascii="Atkinson Hyperlegible" w:hAnsi="Atkinson Hyperlegible"/>
        </w:rPr>
        <w:t xml:space="preserve"> and so that members can meaningfully take part in IHDC productions</w:t>
      </w:r>
      <w:r w:rsidR="00E11102">
        <w:rPr>
          <w:rFonts w:ascii="Atkinson Hyperlegible" w:hAnsi="Atkinson Hyperlegible"/>
        </w:rPr>
        <w:t xml:space="preserve"> </w:t>
      </w:r>
      <w:r w:rsidR="00A407A2">
        <w:rPr>
          <w:rFonts w:ascii="Atkinson Hyperlegible" w:hAnsi="Atkinson Hyperlegible"/>
        </w:rPr>
        <w:t>(</w:t>
      </w:r>
      <w:hyperlink r:id="rId8" w:history="1">
        <w:r w:rsidR="00A407A2" w:rsidRPr="00385C5B">
          <w:rPr>
            <w:rStyle w:val="Hyperlink"/>
            <w:rFonts w:ascii="Atkinson Hyperlegible" w:hAnsi="Atkinson Hyperlegible"/>
          </w:rPr>
          <w:t>A Guide to Working with Children Who Perform (June 2021) </w:t>
        </w:r>
      </w:hyperlink>
      <w:r w:rsidR="00A407A2">
        <w:rPr>
          <w:rFonts w:ascii="Atkinson Hyperlegible" w:hAnsi="Atkinson Hyperlegible"/>
        </w:rPr>
        <w:t xml:space="preserve"> </w:t>
      </w:r>
      <w:r w:rsidR="002A23AA">
        <w:rPr>
          <w:rFonts w:ascii="Atkinson Hyperlegible" w:hAnsi="Atkinson Hyperlegible"/>
        </w:rPr>
        <w:t xml:space="preserve">by </w:t>
      </w:r>
      <w:r w:rsidR="00A407A2">
        <w:rPr>
          <w:rFonts w:ascii="Atkinson Hyperlegible" w:hAnsi="Atkinson Hyperlegible"/>
        </w:rPr>
        <w:t>Buckinghamshire Council</w:t>
      </w:r>
      <w:r w:rsidR="002A23AA">
        <w:rPr>
          <w:rFonts w:ascii="Atkinson Hyperlegible" w:hAnsi="Atkinson Hyperlegible"/>
        </w:rPr>
        <w:t xml:space="preserve"> and any replacement documents</w:t>
      </w:r>
      <w:r w:rsidR="00A407A2">
        <w:rPr>
          <w:rFonts w:ascii="Atkinson Hyperlegible" w:hAnsi="Atkinson Hyperlegible"/>
        </w:rPr>
        <w:t>) members of IHDC can only join once the</w:t>
      </w:r>
      <w:r w:rsidR="008F05BE">
        <w:rPr>
          <w:rFonts w:ascii="Atkinson Hyperlegible" w:hAnsi="Atkinson Hyperlegible"/>
        </w:rPr>
        <w:t>y are</w:t>
      </w:r>
      <w:r w:rsidR="00A407A2">
        <w:rPr>
          <w:rFonts w:ascii="Atkinson Hyperlegible" w:hAnsi="Atkinson Hyperlegible"/>
        </w:rPr>
        <w:t xml:space="preserve"> at least 9 years old with parental consent. Any members under this age must have a parent/carer join with them and partake with them</w:t>
      </w:r>
      <w:r w:rsidR="008F05BE">
        <w:rPr>
          <w:rFonts w:ascii="Atkinson Hyperlegible" w:hAnsi="Atkinson Hyperlegible"/>
        </w:rPr>
        <w:t xml:space="preserve"> </w:t>
      </w:r>
      <w:r w:rsidR="00A407A2">
        <w:rPr>
          <w:rFonts w:ascii="Atkinson Hyperlegible" w:hAnsi="Atkinson Hyperlegible"/>
        </w:rPr>
        <w:t xml:space="preserve">as the child will </w:t>
      </w:r>
      <w:proofErr w:type="gramStart"/>
      <w:r w:rsidR="00A407A2">
        <w:rPr>
          <w:rFonts w:ascii="Atkinson Hyperlegible" w:hAnsi="Atkinson Hyperlegible"/>
        </w:rPr>
        <w:t>remain in their care at all times</w:t>
      </w:r>
      <w:proofErr w:type="gramEnd"/>
      <w:r w:rsidR="00A407A2">
        <w:rPr>
          <w:rFonts w:ascii="Atkinson Hyperlegible" w:hAnsi="Atkinson Hyperlegible"/>
        </w:rPr>
        <w:t>.</w:t>
      </w:r>
      <w:r w:rsidR="00DE0CF9">
        <w:rPr>
          <w:rFonts w:ascii="Atkinson Hyperlegible" w:hAnsi="Atkinson Hyperlegible"/>
        </w:rPr>
        <w:t xml:space="preserve"> </w:t>
      </w:r>
      <w:r w:rsidR="00E11102">
        <w:rPr>
          <w:rFonts w:ascii="Atkinson Hyperlegible" w:hAnsi="Atkinson Hyperlegible"/>
        </w:rPr>
        <w:br/>
      </w:r>
      <w:r>
        <w:rPr>
          <w:rFonts w:ascii="Atkinson Hyperlegible" w:hAnsi="Atkinson Hyperlegible"/>
        </w:rPr>
        <w:br/>
      </w:r>
      <w:r w:rsidRPr="00EB4400">
        <w:rPr>
          <w:rFonts w:ascii="Atkinson Hyperlegible" w:hAnsi="Atkinson Hyperlegible"/>
          <w:b/>
          <w:bCs/>
        </w:rPr>
        <w:t>Responsibilities of the Society:</w:t>
      </w:r>
      <w:r w:rsidRPr="00EB4400">
        <w:rPr>
          <w:rFonts w:ascii="Atkinson Hyperlegible" w:hAnsi="Atkinson Hyperlegible"/>
          <w:b/>
          <w:bCs/>
        </w:rPr>
        <w:br/>
      </w:r>
      <w:r w:rsidRPr="00EB4400">
        <w:rPr>
          <w:rFonts w:ascii="Atkinson Hyperlegible" w:hAnsi="Atkinson Hyperlegible"/>
        </w:rPr>
        <w:t xml:space="preserve">• Monitor risk throughout the production process. </w:t>
      </w:r>
      <w:r>
        <w:rPr>
          <w:rFonts w:ascii="Atkinson Hyperlegible" w:hAnsi="Atkinson Hyperlegible"/>
        </w:rPr>
        <w:br/>
      </w:r>
      <w:r w:rsidRPr="00EB4400">
        <w:rPr>
          <w:rFonts w:ascii="Atkinson Hyperlegible" w:hAnsi="Atkinson Hyperlegible"/>
        </w:rPr>
        <w:t xml:space="preserve">• Identify at the outset the person(s) with designated responsibility for child and vulnerable </w:t>
      </w:r>
      <w:proofErr w:type="gramStart"/>
      <w:r w:rsidRPr="00EB4400">
        <w:rPr>
          <w:rFonts w:ascii="Atkinson Hyperlegible" w:hAnsi="Atkinson Hyperlegible"/>
        </w:rPr>
        <w:t>adults</w:t>
      </w:r>
      <w:proofErr w:type="gramEnd"/>
      <w:r w:rsidRPr="00EB4400">
        <w:rPr>
          <w:rFonts w:ascii="Atkinson Hyperlegible" w:hAnsi="Atkinson Hyperlegible"/>
        </w:rPr>
        <w:t xml:space="preserve"> protection (These will be</w:t>
      </w:r>
      <w:r w:rsidR="00E11102">
        <w:rPr>
          <w:rFonts w:ascii="Atkinson Hyperlegible" w:hAnsi="Atkinson Hyperlegible"/>
        </w:rPr>
        <w:t xml:space="preserve"> the Designated Safeguarding Lead with support from</w:t>
      </w:r>
      <w:r w:rsidRPr="00EB4400">
        <w:rPr>
          <w:rFonts w:ascii="Atkinson Hyperlegible" w:hAnsi="Atkinson Hyperlegible"/>
        </w:rPr>
        <w:t xml:space="preserve"> </w:t>
      </w:r>
      <w:proofErr w:type="gramStart"/>
      <w:r w:rsidR="005B1976">
        <w:rPr>
          <w:rFonts w:ascii="Atkinson Hyperlegible" w:hAnsi="Atkinson Hyperlegible"/>
        </w:rPr>
        <w:t>Adult</w:t>
      </w:r>
      <w:proofErr w:type="gramEnd"/>
      <w:r w:rsidRPr="00EB4400">
        <w:rPr>
          <w:rFonts w:ascii="Atkinson Hyperlegible" w:hAnsi="Atkinson Hyperlegible"/>
        </w:rPr>
        <w:t xml:space="preserve"> and/or Junior Representative</w:t>
      </w:r>
      <w:r w:rsidR="00E11102">
        <w:rPr>
          <w:rFonts w:ascii="Atkinson Hyperlegible" w:hAnsi="Atkinson Hyperlegible"/>
        </w:rPr>
        <w:t>s</w:t>
      </w:r>
      <w:r w:rsidRPr="00EB4400">
        <w:rPr>
          <w:rFonts w:ascii="Atkinson Hyperlegible" w:hAnsi="Atkinson Hyperlegible"/>
        </w:rPr>
        <w:t xml:space="preserve">). </w:t>
      </w:r>
      <w:r>
        <w:rPr>
          <w:rFonts w:ascii="Atkinson Hyperlegible" w:hAnsi="Atkinson Hyperlegible"/>
        </w:rPr>
        <w:br/>
      </w:r>
      <w:r w:rsidRPr="00EB4400">
        <w:rPr>
          <w:rFonts w:ascii="Atkinson Hyperlegible" w:hAnsi="Atkinson Hyperlegible"/>
        </w:rPr>
        <w:t xml:space="preserve">• Continue to work with the local education authority / </w:t>
      </w:r>
      <w:r>
        <w:rPr>
          <w:rFonts w:ascii="Atkinson Hyperlegible" w:hAnsi="Atkinson Hyperlegible"/>
        </w:rPr>
        <w:t>Buckinghamshire Council</w:t>
      </w:r>
      <w:r w:rsidRPr="00EB4400">
        <w:rPr>
          <w:rFonts w:ascii="Atkinson Hyperlegible" w:hAnsi="Atkinson Hyperlegible"/>
        </w:rPr>
        <w:t xml:space="preserve"> to maintain the correct vetting procedures (</w:t>
      </w:r>
      <w:proofErr w:type="spellStart"/>
      <w:r w:rsidRPr="00EB4400">
        <w:rPr>
          <w:rFonts w:ascii="Atkinson Hyperlegible" w:hAnsi="Atkinson Hyperlegible"/>
        </w:rPr>
        <w:t>i.e</w:t>
      </w:r>
      <w:proofErr w:type="spellEnd"/>
      <w:r w:rsidRPr="00EB4400">
        <w:rPr>
          <w:rFonts w:ascii="Atkinson Hyperlegible" w:hAnsi="Atkinson Hyperlegible"/>
        </w:rPr>
        <w:t xml:space="preserve"> CRBs or DBS) and if/where appropriate have Committee Members with relevant chaperone training. </w:t>
      </w:r>
      <w:r>
        <w:rPr>
          <w:rFonts w:ascii="Atkinson Hyperlegible" w:hAnsi="Atkinson Hyperlegible"/>
        </w:rPr>
        <w:br/>
      </w:r>
      <w:r w:rsidRPr="00EB4400">
        <w:rPr>
          <w:rFonts w:ascii="Atkinson Hyperlegible" w:hAnsi="Atkinson Hyperlegible"/>
        </w:rPr>
        <w:t xml:space="preserve">• Ensure that children/vulnerable adults are </w:t>
      </w:r>
      <w:proofErr w:type="gramStart"/>
      <w:r w:rsidRPr="00EB4400">
        <w:rPr>
          <w:rFonts w:ascii="Atkinson Hyperlegible" w:hAnsi="Atkinson Hyperlegible"/>
        </w:rPr>
        <w:t>supervised at all times</w:t>
      </w:r>
      <w:proofErr w:type="gramEnd"/>
      <w:r w:rsidR="00FB0614">
        <w:rPr>
          <w:rFonts w:ascii="Atkinson Hyperlegible" w:hAnsi="Atkinson Hyperlegible"/>
        </w:rPr>
        <w:t xml:space="preserve"> by having responsible adults with relevant qualifications and DBS checks present and approachable in the different rooms used at the venue.</w:t>
      </w:r>
      <w:r>
        <w:rPr>
          <w:rFonts w:ascii="Atkinson Hyperlegible" w:hAnsi="Atkinson Hyperlegible"/>
        </w:rPr>
        <w:br/>
      </w:r>
      <w:r w:rsidRPr="00EB4400">
        <w:rPr>
          <w:rFonts w:ascii="Atkinson Hyperlegible" w:hAnsi="Atkinson Hyperlegible"/>
        </w:rPr>
        <w:t xml:space="preserve">• Know how to get in touch with the local authority social services, in case it needs to report a concern. </w:t>
      </w:r>
      <w:r>
        <w:rPr>
          <w:rFonts w:ascii="Atkinson Hyperlegible" w:hAnsi="Atkinson Hyperlegible"/>
        </w:rPr>
        <w:br/>
      </w:r>
      <w:r w:rsidRPr="00EB4400">
        <w:rPr>
          <w:rFonts w:ascii="Atkinson Hyperlegible" w:hAnsi="Atkinson Hyperlegible"/>
        </w:rPr>
        <w:t xml:space="preserve">• The society believes it to be important that there is a partnership between parents and the society. Parents are encouraged to be involved in the activities of the society and to share responsibility for the care of children/vulnerable adults. The club actively invites all parents/carers to attend any rehearsal or meeting and asks for their help with props, costume and scenery. </w:t>
      </w:r>
      <w:r w:rsidR="004934D0">
        <w:rPr>
          <w:rFonts w:ascii="Atkinson Hyperlegible" w:hAnsi="Atkinson Hyperlegible"/>
        </w:rPr>
        <w:br/>
      </w:r>
      <w:r w:rsidR="004934D0" w:rsidRPr="00EB4400">
        <w:rPr>
          <w:rFonts w:ascii="Atkinson Hyperlegible" w:hAnsi="Atkinson Hyperlegible"/>
        </w:rPr>
        <w:t>•</w:t>
      </w:r>
      <w:r w:rsidR="004934D0">
        <w:rPr>
          <w:rFonts w:ascii="Atkinson Hyperlegible" w:hAnsi="Atkinson Hyperlegible"/>
        </w:rPr>
        <w:t xml:space="preserve"> Ensure that members have separate changing areas and are aware of who the Committee Members are.</w:t>
      </w:r>
      <w:r w:rsidR="007139C6">
        <w:rPr>
          <w:rFonts w:ascii="Atkinson Hyperlegible" w:hAnsi="Atkinson Hyperlegible"/>
        </w:rPr>
        <w:br/>
      </w:r>
      <w:r w:rsidR="007139C6">
        <w:rPr>
          <w:rFonts w:ascii="Atkinson Hyperlegible" w:hAnsi="Atkinson Hyperlegible"/>
        </w:rPr>
        <w:lastRenderedPageBreak/>
        <w:br/>
      </w:r>
      <w:r w:rsidR="007139C6">
        <w:rPr>
          <w:rFonts w:ascii="Atkinson Hyperlegible" w:hAnsi="Atkinson Hyperlegible"/>
        </w:rPr>
        <w:br/>
      </w:r>
      <w:r>
        <w:rPr>
          <w:rFonts w:ascii="Atkinson Hyperlegible" w:hAnsi="Atkinson Hyperlegible"/>
        </w:rPr>
        <w:br/>
      </w:r>
      <w:r w:rsidRPr="00EB4400">
        <w:rPr>
          <w:rFonts w:ascii="Atkinson Hyperlegible" w:hAnsi="Atkinson Hyperlegible"/>
          <w:b/>
          <w:bCs/>
        </w:rPr>
        <w:t>PARENTS/CARERS</w:t>
      </w:r>
      <w:r w:rsidR="0011759D">
        <w:rPr>
          <w:rFonts w:ascii="Atkinson Hyperlegible" w:hAnsi="Atkinson Hyperlegible"/>
          <w:b/>
          <w:bCs/>
        </w:rPr>
        <w:t xml:space="preserve"> (including Entertainment Performances Licences for Children)</w:t>
      </w:r>
      <w:r>
        <w:rPr>
          <w:rFonts w:ascii="Atkinson Hyperlegible" w:hAnsi="Atkinson Hyperlegible"/>
        </w:rPr>
        <w:br/>
      </w:r>
      <w:r w:rsidRPr="00EB4400">
        <w:rPr>
          <w:rFonts w:ascii="Atkinson Hyperlegible" w:hAnsi="Atkinson Hyperlegible"/>
        </w:rPr>
        <w:t>• This document along with the Constitution and the Code of Conduct will be available to public viewing at any</w:t>
      </w:r>
      <w:r w:rsidR="0081283E">
        <w:rPr>
          <w:rFonts w:ascii="Atkinson Hyperlegible" w:hAnsi="Atkinson Hyperlegible"/>
        </w:rPr>
        <w:t xml:space="preserve"> </w:t>
      </w:r>
      <w:r w:rsidRPr="00EB4400">
        <w:rPr>
          <w:rFonts w:ascii="Atkinson Hyperlegible" w:hAnsi="Atkinson Hyperlegible"/>
        </w:rPr>
        <w:t xml:space="preserve">time by contacting an Officer of the club. </w:t>
      </w:r>
      <w:r>
        <w:rPr>
          <w:rFonts w:ascii="Atkinson Hyperlegible" w:hAnsi="Atkinson Hyperlegible"/>
        </w:rPr>
        <w:br/>
      </w:r>
      <w:r w:rsidRPr="00EB4400">
        <w:rPr>
          <w:rFonts w:ascii="Atkinson Hyperlegible" w:hAnsi="Atkinson Hyperlegible"/>
        </w:rPr>
        <w:t xml:space="preserve">• All parents have the responsibility to collect (or arrange collection of) their children after rehearsals or performances. It is NOT the responsibility of the society to take children/vulnerable </w:t>
      </w:r>
      <w:proofErr w:type="gramStart"/>
      <w:r w:rsidRPr="00EB4400">
        <w:rPr>
          <w:rFonts w:ascii="Atkinson Hyperlegible" w:hAnsi="Atkinson Hyperlegible"/>
        </w:rPr>
        <w:t>adults</w:t>
      </w:r>
      <w:proofErr w:type="gramEnd"/>
      <w:r w:rsidRPr="00EB4400">
        <w:rPr>
          <w:rFonts w:ascii="Atkinson Hyperlegible" w:hAnsi="Atkinson Hyperlegible"/>
        </w:rPr>
        <w:t xml:space="preserve"> home.</w:t>
      </w:r>
      <w:r w:rsidR="004934D0">
        <w:rPr>
          <w:rFonts w:ascii="Atkinson Hyperlegible" w:hAnsi="Atkinson Hyperlegible"/>
        </w:rPr>
        <w:br/>
      </w:r>
      <w:r w:rsidR="004934D0" w:rsidRPr="00EB4400">
        <w:rPr>
          <w:rFonts w:ascii="Atkinson Hyperlegible" w:hAnsi="Atkinson Hyperlegible"/>
        </w:rPr>
        <w:t xml:space="preserve">• </w:t>
      </w:r>
      <w:r w:rsidR="004934D0">
        <w:rPr>
          <w:rFonts w:ascii="Atkinson Hyperlegible" w:hAnsi="Atkinson Hyperlegible"/>
        </w:rPr>
        <w:t>Ensure that their child or Vulnerable Adult wears a ‘base layer’ to rehearsals or performances that require a costume change.</w:t>
      </w:r>
      <w:r w:rsidR="00DE0CF9">
        <w:rPr>
          <w:rFonts w:ascii="Atkinson Hyperlegible" w:hAnsi="Atkinson Hyperlegible"/>
        </w:rPr>
        <w:br/>
      </w:r>
      <w:r w:rsidR="00DE0CF9" w:rsidRPr="00EB4400">
        <w:rPr>
          <w:rFonts w:ascii="Atkinson Hyperlegible" w:hAnsi="Atkinson Hyperlegible"/>
        </w:rPr>
        <w:t>•</w:t>
      </w:r>
      <w:r w:rsidR="00DE0CF9">
        <w:rPr>
          <w:rFonts w:ascii="Atkinson Hyperlegible" w:hAnsi="Atkinson Hyperlegible"/>
        </w:rPr>
        <w:t xml:space="preserve"> </w:t>
      </w:r>
      <w:r w:rsidR="002A23AA">
        <w:rPr>
          <w:rFonts w:ascii="Atkinson Hyperlegible" w:hAnsi="Atkinson Hyperlegible"/>
        </w:rPr>
        <w:t>The parents are aware of where a child has ‘performed’ and keeping a diary of this. Amdram Clubs and Societies, as well as professional performance companies, are responsible for clarifying if a Child Performance License is needed for any child in their production. However, to achieve this, this makes Parents/Carers responsible for disclosing any relevant ‘performances’ and contributing towards</w:t>
      </w:r>
      <w:r w:rsidR="00DE0CF9">
        <w:rPr>
          <w:rFonts w:ascii="Atkinson Hyperlegible" w:hAnsi="Atkinson Hyperlegible"/>
        </w:rPr>
        <w:t xml:space="preserve"> obtaining a Child’s Performance License if their child requires one from their local authority</w:t>
      </w:r>
      <w:r w:rsidR="00B559C9">
        <w:rPr>
          <w:rFonts w:ascii="Atkinson Hyperlegible" w:hAnsi="Atkinson Hyperlegible"/>
        </w:rPr>
        <w:t xml:space="preserve"> (where the child lives)</w:t>
      </w:r>
      <w:r w:rsidR="002A23AA">
        <w:rPr>
          <w:rFonts w:ascii="Atkinson Hyperlegible" w:hAnsi="Atkinson Hyperlegible"/>
        </w:rPr>
        <w:t>.</w:t>
      </w:r>
      <w:r w:rsidR="00DE0CF9">
        <w:rPr>
          <w:rFonts w:ascii="Atkinson Hyperlegible" w:hAnsi="Atkinson Hyperlegible"/>
        </w:rPr>
        <w:t xml:space="preserve"> </w:t>
      </w:r>
      <w:r w:rsidR="007918EC">
        <w:rPr>
          <w:rFonts w:ascii="Atkinson Hyperlegible" w:hAnsi="Atkinson Hyperlegible"/>
        </w:rPr>
        <w:t xml:space="preserve">The society will seek advice from </w:t>
      </w:r>
      <w:hyperlink r:id="rId9" w:history="1">
        <w:r w:rsidR="00B559C9" w:rsidRPr="00B559C9">
          <w:rPr>
            <w:rStyle w:val="Hyperlink"/>
            <w:rFonts w:ascii="Atkinson Hyperlegible" w:hAnsi="Atkinson Hyperlegible"/>
          </w:rPr>
          <w:t>childemployment@buckinghamshire.gov.uk</w:t>
        </w:r>
      </w:hyperlink>
      <w:r w:rsidR="007918EC">
        <w:rPr>
          <w:rFonts w:ascii="Atkinson Hyperlegible" w:hAnsi="Atkinson Hyperlegible"/>
        </w:rPr>
        <w:t xml:space="preserve"> and obtain a BOPA </w:t>
      </w:r>
      <w:r w:rsidR="00017786">
        <w:rPr>
          <w:rFonts w:ascii="Atkinson Hyperlegible" w:hAnsi="Atkinson Hyperlegible"/>
        </w:rPr>
        <w:t>(</w:t>
      </w:r>
      <w:hyperlink r:id="rId10" w:history="1">
        <w:r w:rsidR="00017786" w:rsidRPr="00F353D4">
          <w:rPr>
            <w:rStyle w:val="Hyperlink"/>
            <w:rFonts w:ascii="Atkinson Hyperlegible" w:hAnsi="Atkinson Hyperlegible"/>
          </w:rPr>
          <w:t>https://familyinfo.buckinghamshire.gov.uk/education-and-learning/children-in-employment-and-entertainment/applying-for-a-body-of-persons-approval-bopa/</w:t>
        </w:r>
      </w:hyperlink>
      <w:r w:rsidR="00017786">
        <w:rPr>
          <w:rFonts w:ascii="Atkinson Hyperlegible" w:hAnsi="Atkinson Hyperlegible"/>
        </w:rPr>
        <w:t xml:space="preserve">) </w:t>
      </w:r>
      <w:r w:rsidR="007918EC">
        <w:rPr>
          <w:rFonts w:ascii="Atkinson Hyperlegible" w:hAnsi="Atkinson Hyperlegible"/>
        </w:rPr>
        <w:t>where required.</w:t>
      </w:r>
    </w:p>
    <w:p w14:paraId="75A352DA" w14:textId="4F00978F" w:rsidR="0079216E" w:rsidRPr="0079216E" w:rsidRDefault="00EB4400" w:rsidP="0079216E">
      <w:pPr>
        <w:rPr>
          <w:rFonts w:ascii="Atkinson Hyperlegible" w:hAnsi="Atkinson Hyperlegible"/>
        </w:rPr>
      </w:pPr>
      <w:r>
        <w:rPr>
          <w:rFonts w:ascii="Atkinson Hyperlegible" w:hAnsi="Atkinson Hyperlegible"/>
        </w:rPr>
        <w:br/>
      </w:r>
      <w:r w:rsidRPr="00EB4400">
        <w:rPr>
          <w:rFonts w:ascii="Atkinson Hyperlegible" w:hAnsi="Atkinson Hyperlegible"/>
          <w:b/>
          <w:bCs/>
        </w:rPr>
        <w:t>Unsupervised Contact</w:t>
      </w:r>
      <w:r w:rsidRPr="00EB4400">
        <w:rPr>
          <w:rFonts w:ascii="Atkinson Hyperlegible" w:hAnsi="Atkinson Hyperlegible"/>
        </w:rPr>
        <w:t xml:space="preserve"> </w:t>
      </w:r>
      <w:r>
        <w:rPr>
          <w:rFonts w:ascii="Atkinson Hyperlegible" w:hAnsi="Atkinson Hyperlegible"/>
        </w:rPr>
        <w:br/>
      </w:r>
      <w:r w:rsidRPr="00EB4400">
        <w:rPr>
          <w:rFonts w:ascii="Atkinson Hyperlegible" w:hAnsi="Atkinson Hyperlegible"/>
        </w:rPr>
        <w:t xml:space="preserve">• The society will attempt to ensure that no adult has unsupervised contact with children/vulnerable adults. </w:t>
      </w:r>
      <w:r>
        <w:rPr>
          <w:rFonts w:ascii="Atkinson Hyperlegible" w:hAnsi="Atkinson Hyperlegible"/>
        </w:rPr>
        <w:br/>
      </w:r>
      <w:r w:rsidRPr="00EB4400">
        <w:rPr>
          <w:rFonts w:ascii="Atkinson Hyperlegible" w:hAnsi="Atkinson Hyperlegible"/>
        </w:rPr>
        <w:t xml:space="preserve">• If </w:t>
      </w:r>
      <w:proofErr w:type="gramStart"/>
      <w:r w:rsidRPr="00EB4400">
        <w:rPr>
          <w:rFonts w:ascii="Atkinson Hyperlegible" w:hAnsi="Atkinson Hyperlegible"/>
        </w:rPr>
        <w:t>possible</w:t>
      </w:r>
      <w:proofErr w:type="gramEnd"/>
      <w:r w:rsidRPr="00EB4400">
        <w:rPr>
          <w:rFonts w:ascii="Atkinson Hyperlegible" w:hAnsi="Atkinson Hyperlegible"/>
        </w:rPr>
        <w:t xml:space="preserve"> there will always be two adults in the room when working with children/vulnerable adults. </w:t>
      </w:r>
      <w:r w:rsidR="00F94E6E">
        <w:rPr>
          <w:rFonts w:ascii="Atkinson Hyperlegible" w:hAnsi="Atkinson Hyperlegible"/>
        </w:rPr>
        <w:t>The club has numerous members with a current DBS check.</w:t>
      </w:r>
      <w:r>
        <w:rPr>
          <w:rFonts w:ascii="Atkinson Hyperlegible" w:hAnsi="Atkinson Hyperlegible"/>
        </w:rPr>
        <w:br/>
      </w:r>
      <w:r w:rsidRPr="00EB4400">
        <w:rPr>
          <w:rFonts w:ascii="Atkinson Hyperlegible" w:hAnsi="Atkinson Hyperlegible"/>
        </w:rPr>
        <w:t xml:space="preserve">• If unsupervised contact is unavoidable, steps will be taken to minimize risk. For example, work will be carried out in a public area, or in a designated room with a door open. </w:t>
      </w:r>
      <w:r>
        <w:rPr>
          <w:rFonts w:ascii="Atkinson Hyperlegible" w:hAnsi="Atkinson Hyperlegible"/>
        </w:rPr>
        <w:br/>
      </w:r>
      <w:r w:rsidRPr="00EB4400">
        <w:rPr>
          <w:rFonts w:ascii="Atkinson Hyperlegible" w:hAnsi="Atkinson Hyperlegible"/>
        </w:rPr>
        <w:t xml:space="preserve">• If it is predicted that an individual is likely to require unsupervised contact with children, he or she may be required to obtain a criminal record disclosure or Disclosure Barring Service check if the member does not have one already. </w:t>
      </w:r>
      <w:r w:rsidR="0081283E">
        <w:rPr>
          <w:rFonts w:ascii="Atkinson Hyperlegible" w:hAnsi="Atkinson Hyperlegible"/>
        </w:rPr>
        <w:br/>
      </w:r>
      <w:r>
        <w:rPr>
          <w:rFonts w:ascii="Atkinson Hyperlegible" w:hAnsi="Atkinson Hyperlegible"/>
        </w:rPr>
        <w:br/>
      </w:r>
      <w:r w:rsidRPr="00EB4400">
        <w:rPr>
          <w:rFonts w:ascii="Atkinson Hyperlegible" w:hAnsi="Atkinson Hyperlegible"/>
          <w:b/>
          <w:bCs/>
        </w:rPr>
        <w:t>Physical Contact</w:t>
      </w:r>
      <w:r w:rsidRPr="00EB4400">
        <w:rPr>
          <w:rFonts w:ascii="Atkinson Hyperlegible" w:hAnsi="Atkinson Hyperlegible"/>
        </w:rPr>
        <w:t xml:space="preserve"> </w:t>
      </w:r>
      <w:r>
        <w:rPr>
          <w:rFonts w:ascii="Atkinson Hyperlegible" w:hAnsi="Atkinson Hyperlegible"/>
        </w:rPr>
        <w:br/>
      </w:r>
      <w:r w:rsidRPr="00EB4400">
        <w:rPr>
          <w:rFonts w:ascii="Atkinson Hyperlegible" w:hAnsi="Atkinson Hyperlegible"/>
        </w:rPr>
        <w:t xml:space="preserve">• All adults will maintain a safe and appropriate distance from children/vulnerable adults. </w:t>
      </w:r>
      <w:r>
        <w:rPr>
          <w:rFonts w:ascii="Atkinson Hyperlegible" w:hAnsi="Atkinson Hyperlegible"/>
        </w:rPr>
        <w:br/>
      </w:r>
      <w:r w:rsidRPr="00EB4400">
        <w:rPr>
          <w:rFonts w:ascii="Atkinson Hyperlegible" w:hAnsi="Atkinson Hyperlegible"/>
        </w:rPr>
        <w:t xml:space="preserve">• Adults will only touch children when it is </w:t>
      </w:r>
      <w:proofErr w:type="gramStart"/>
      <w:r w:rsidRPr="00EB4400">
        <w:rPr>
          <w:rFonts w:ascii="Atkinson Hyperlegible" w:hAnsi="Atkinson Hyperlegible"/>
        </w:rPr>
        <w:t>absolutely necessary</w:t>
      </w:r>
      <w:proofErr w:type="gramEnd"/>
      <w:r w:rsidRPr="00EB4400">
        <w:rPr>
          <w:rFonts w:ascii="Atkinson Hyperlegible" w:hAnsi="Atkinson Hyperlegible"/>
        </w:rPr>
        <w:t xml:space="preserve"> in relation to the </w:t>
      </w:r>
      <w:proofErr w:type="gramStart"/>
      <w:r w:rsidRPr="00EB4400">
        <w:rPr>
          <w:rFonts w:ascii="Atkinson Hyperlegible" w:hAnsi="Atkinson Hyperlegible"/>
        </w:rPr>
        <w:t>particular activity</w:t>
      </w:r>
      <w:proofErr w:type="gramEnd"/>
      <w:r w:rsidRPr="00EB4400">
        <w:rPr>
          <w:rFonts w:ascii="Atkinson Hyperlegible" w:hAnsi="Atkinson Hyperlegible"/>
        </w:rPr>
        <w:t xml:space="preserve">. </w:t>
      </w:r>
      <w:r>
        <w:rPr>
          <w:rFonts w:ascii="Atkinson Hyperlegible" w:hAnsi="Atkinson Hyperlegible"/>
        </w:rPr>
        <w:br/>
      </w:r>
      <w:r w:rsidRPr="00EB4400">
        <w:rPr>
          <w:rFonts w:ascii="Atkinson Hyperlegible" w:hAnsi="Atkinson Hyperlegible"/>
        </w:rPr>
        <w:t xml:space="preserve">• Adults will seek the consent of the child/vulnerable adult prior to any physical </w:t>
      </w:r>
      <w:proofErr w:type="gramStart"/>
      <w:r w:rsidRPr="00EB4400">
        <w:rPr>
          <w:rFonts w:ascii="Atkinson Hyperlegible" w:hAnsi="Atkinson Hyperlegible"/>
        </w:rPr>
        <w:t>contact</w:t>
      </w:r>
      <w:proofErr w:type="gramEnd"/>
      <w:r w:rsidRPr="00EB4400">
        <w:rPr>
          <w:rFonts w:ascii="Atkinson Hyperlegible" w:hAnsi="Atkinson Hyperlegible"/>
        </w:rPr>
        <w:t xml:space="preserve"> and the purpose of the contact shall be made clear. </w:t>
      </w:r>
      <w:r w:rsidR="0081283E">
        <w:rPr>
          <w:rFonts w:ascii="Atkinson Hyperlegible" w:hAnsi="Atkinson Hyperlegible"/>
        </w:rPr>
        <w:br/>
      </w:r>
      <w:r>
        <w:rPr>
          <w:rFonts w:ascii="Atkinson Hyperlegible" w:hAnsi="Atkinson Hyperlegible"/>
        </w:rPr>
        <w:br/>
      </w:r>
      <w:r w:rsidRPr="00EB4400">
        <w:rPr>
          <w:rFonts w:ascii="Atkinson Hyperlegible" w:hAnsi="Atkinson Hyperlegible"/>
          <w:b/>
          <w:bCs/>
        </w:rPr>
        <w:t>Managing sensitive information</w:t>
      </w:r>
      <w:r w:rsidRPr="00EB4400">
        <w:rPr>
          <w:rFonts w:ascii="Atkinson Hyperlegible" w:hAnsi="Atkinson Hyperlegible"/>
        </w:rPr>
        <w:t xml:space="preserve"> </w:t>
      </w:r>
      <w:r>
        <w:rPr>
          <w:rFonts w:ascii="Atkinson Hyperlegible" w:hAnsi="Atkinson Hyperlegible"/>
        </w:rPr>
        <w:br/>
      </w:r>
      <w:r w:rsidRPr="00EB4400">
        <w:rPr>
          <w:rFonts w:ascii="Atkinson Hyperlegible" w:hAnsi="Atkinson Hyperlegible"/>
        </w:rPr>
        <w:t xml:space="preserve">• The society has a policy and procedures for the taking, using and storage of photographs or images of children/vulnerable adults. The club operates an OPT-OUT Policy as per the Code of Conduct and the Constitution. </w:t>
      </w:r>
      <w:r>
        <w:rPr>
          <w:rFonts w:ascii="Atkinson Hyperlegible" w:hAnsi="Atkinson Hyperlegible"/>
        </w:rPr>
        <w:br/>
      </w:r>
      <w:r w:rsidRPr="00EB4400">
        <w:rPr>
          <w:rFonts w:ascii="Atkinson Hyperlegible" w:hAnsi="Atkinson Hyperlegible"/>
        </w:rPr>
        <w:t xml:space="preserve">• The society will ensure confidentiality </w:t>
      </w:r>
      <w:proofErr w:type="gramStart"/>
      <w:r w:rsidRPr="00EB4400">
        <w:rPr>
          <w:rFonts w:ascii="Atkinson Hyperlegible" w:hAnsi="Atkinson Hyperlegible"/>
        </w:rPr>
        <w:t>in order to</w:t>
      </w:r>
      <w:proofErr w:type="gramEnd"/>
      <w:r w:rsidRPr="00EB4400">
        <w:rPr>
          <w:rFonts w:ascii="Atkinson Hyperlegible" w:hAnsi="Atkinson Hyperlegible"/>
        </w:rPr>
        <w:t xml:space="preserve"> protect the rights of its members, including the safe handling, storage and disposal of any sensitive information such as criminal record disclosures. </w:t>
      </w:r>
      <w:r w:rsidR="0081283E">
        <w:rPr>
          <w:rFonts w:ascii="Atkinson Hyperlegible" w:hAnsi="Atkinson Hyperlegible"/>
        </w:rPr>
        <w:br/>
      </w:r>
      <w:r>
        <w:rPr>
          <w:rFonts w:ascii="Atkinson Hyperlegible" w:hAnsi="Atkinson Hyperlegible"/>
        </w:rPr>
        <w:br/>
      </w:r>
      <w:r w:rsidR="007139C6" w:rsidRPr="00385C5B">
        <w:rPr>
          <w:rFonts w:ascii="Atkinson Hyperlegible" w:hAnsi="Atkinson Hyperlegible"/>
          <w:b/>
          <w:bCs/>
        </w:rPr>
        <w:lastRenderedPageBreak/>
        <w:t>Disclosure of abuse</w:t>
      </w:r>
      <w:r w:rsidR="007139C6" w:rsidRPr="00EB4400">
        <w:rPr>
          <w:rFonts w:ascii="Atkinson Hyperlegible" w:hAnsi="Atkinson Hyperlegible"/>
        </w:rPr>
        <w:t xml:space="preserve"> </w:t>
      </w:r>
      <w:r w:rsidR="007139C6" w:rsidRPr="00385C5B">
        <w:rPr>
          <w:rFonts w:ascii="Atkinson Hyperlegible" w:hAnsi="Atkinson Hyperlegible"/>
          <w:b/>
          <w:bCs/>
        </w:rPr>
        <w:t>or concern</w:t>
      </w:r>
      <w:r w:rsidR="0079216E">
        <w:rPr>
          <w:rFonts w:ascii="Atkinson Hyperlegible" w:hAnsi="Atkinson Hyperlegible"/>
        </w:rPr>
        <w:br/>
      </w:r>
      <w:r w:rsidR="0079216E" w:rsidRPr="0079216E">
        <w:rPr>
          <w:rFonts w:ascii="Atkinson Hyperlegible" w:hAnsi="Atkinson Hyperlegible"/>
        </w:rPr>
        <w:t>Advice to adults on the appropriate response to a person making a disclosure of possible abuse</w:t>
      </w:r>
      <w:r w:rsidR="0079216E">
        <w:rPr>
          <w:rFonts w:ascii="Atkinson Hyperlegible" w:hAnsi="Atkinson Hyperlegible"/>
        </w:rPr>
        <w:t>:</w:t>
      </w:r>
    </w:p>
    <w:p w14:paraId="575DACD1" w14:textId="77777777" w:rsidR="0079216E" w:rsidRDefault="0079216E" w:rsidP="0079216E">
      <w:pPr>
        <w:numPr>
          <w:ilvl w:val="0"/>
          <w:numId w:val="3"/>
        </w:numPr>
        <w:rPr>
          <w:rFonts w:ascii="Atkinson Hyperlegible" w:hAnsi="Atkinson Hyperlegible"/>
        </w:rPr>
      </w:pPr>
      <w:r w:rsidRPr="0079216E">
        <w:rPr>
          <w:rFonts w:ascii="Atkinson Hyperlegible" w:hAnsi="Atkinson Hyperlegible"/>
        </w:rPr>
        <w:t>Stay calm.</w:t>
      </w:r>
    </w:p>
    <w:p w14:paraId="620BD7F9" w14:textId="77777777" w:rsidR="0079216E" w:rsidRDefault="0079216E" w:rsidP="0079216E">
      <w:pPr>
        <w:numPr>
          <w:ilvl w:val="0"/>
          <w:numId w:val="3"/>
        </w:numPr>
        <w:rPr>
          <w:rFonts w:ascii="Atkinson Hyperlegible" w:hAnsi="Atkinson Hyperlegible"/>
        </w:rPr>
      </w:pPr>
      <w:r w:rsidRPr="0079216E">
        <w:rPr>
          <w:rFonts w:ascii="Atkinson Hyperlegible" w:hAnsi="Atkinson Hyperlegible"/>
        </w:rPr>
        <w:t>Listen to what is said.</w:t>
      </w:r>
    </w:p>
    <w:p w14:paraId="28CF8386" w14:textId="77777777" w:rsidR="0079216E" w:rsidRDefault="0079216E" w:rsidP="0079216E">
      <w:pPr>
        <w:numPr>
          <w:ilvl w:val="0"/>
          <w:numId w:val="3"/>
        </w:numPr>
        <w:rPr>
          <w:rFonts w:ascii="Atkinson Hyperlegible" w:hAnsi="Atkinson Hyperlegible"/>
        </w:rPr>
      </w:pPr>
      <w:r w:rsidRPr="0079216E">
        <w:rPr>
          <w:rFonts w:ascii="Atkinson Hyperlegible" w:hAnsi="Atkinson Hyperlegible"/>
        </w:rPr>
        <w:t>Find an appropriate opportunity to explain that it is likely that the information will need to be shared – do not promise to keep secrets.</w:t>
      </w:r>
    </w:p>
    <w:p w14:paraId="3F2F316E" w14:textId="77777777" w:rsidR="0079216E" w:rsidRDefault="0079216E" w:rsidP="0079216E">
      <w:pPr>
        <w:numPr>
          <w:ilvl w:val="0"/>
          <w:numId w:val="3"/>
        </w:numPr>
        <w:rPr>
          <w:rFonts w:ascii="Atkinson Hyperlegible" w:hAnsi="Atkinson Hyperlegible"/>
        </w:rPr>
      </w:pPr>
      <w:r w:rsidRPr="0079216E">
        <w:rPr>
          <w:rFonts w:ascii="Atkinson Hyperlegible" w:hAnsi="Atkinson Hyperlegible"/>
        </w:rPr>
        <w:t xml:space="preserve">Ask questions for clarification only, and </w:t>
      </w:r>
      <w:proofErr w:type="gramStart"/>
      <w:r w:rsidRPr="0079216E">
        <w:rPr>
          <w:rFonts w:ascii="Atkinson Hyperlegible" w:hAnsi="Atkinson Hyperlegible"/>
        </w:rPr>
        <w:t>at all times</w:t>
      </w:r>
      <w:proofErr w:type="gramEnd"/>
      <w:r w:rsidRPr="0079216E">
        <w:rPr>
          <w:rFonts w:ascii="Atkinson Hyperlegible" w:hAnsi="Atkinson Hyperlegible"/>
        </w:rPr>
        <w:t xml:space="preserve"> avoid questions that suggest a particular answer.</w:t>
      </w:r>
      <w:r>
        <w:rPr>
          <w:rFonts w:ascii="Atkinson Hyperlegible" w:hAnsi="Atkinson Hyperlegible"/>
        </w:rPr>
        <w:t xml:space="preserve"> </w:t>
      </w:r>
      <w:r w:rsidRPr="0079216E">
        <w:rPr>
          <w:rFonts w:ascii="Atkinson Hyperlegible" w:hAnsi="Atkinson Hyperlegible"/>
        </w:rPr>
        <w:t>Give reassurance that the right thing has been done by telling.</w:t>
      </w:r>
    </w:p>
    <w:p w14:paraId="2B1E863F" w14:textId="77777777" w:rsidR="007139C6" w:rsidRDefault="0079216E" w:rsidP="0079216E">
      <w:pPr>
        <w:numPr>
          <w:ilvl w:val="0"/>
          <w:numId w:val="3"/>
        </w:numPr>
        <w:rPr>
          <w:rFonts w:ascii="Atkinson Hyperlegible" w:hAnsi="Atkinson Hyperlegible"/>
        </w:rPr>
      </w:pPr>
      <w:r w:rsidRPr="0079216E">
        <w:rPr>
          <w:rFonts w:ascii="Atkinson Hyperlegible" w:hAnsi="Atkinson Hyperlegible"/>
        </w:rPr>
        <w:t>Explain what you will do next and with whom the information will be shared.</w:t>
      </w:r>
      <w:r>
        <w:rPr>
          <w:rFonts w:ascii="Atkinson Hyperlegible" w:hAnsi="Atkinson Hyperlegible"/>
        </w:rPr>
        <w:t xml:space="preserve"> </w:t>
      </w:r>
      <w:r w:rsidRPr="0079216E">
        <w:rPr>
          <w:rFonts w:ascii="Atkinson Hyperlegible" w:hAnsi="Atkinson Hyperlegible"/>
        </w:rPr>
        <w:t>Record in writing what was said as soon as possible, in the exact words used, – note the date and time, to whom the information was given – and ensure the record is signed and dated.</w:t>
      </w:r>
    </w:p>
    <w:p w14:paraId="0DB19E69" w14:textId="4D10E77E" w:rsidR="0079216E" w:rsidRDefault="007139C6" w:rsidP="007139C6">
      <w:pPr>
        <w:rPr>
          <w:rFonts w:ascii="Atkinson Hyperlegible" w:hAnsi="Atkinson Hyperlegible"/>
        </w:rPr>
      </w:pPr>
      <w:r w:rsidRPr="00EB4400">
        <w:rPr>
          <w:rFonts w:ascii="Atkinson Hyperlegible" w:hAnsi="Atkinson Hyperlegible"/>
        </w:rPr>
        <w:t>• Speak immediately to the person(s) with responsibility for child/vulnerable adult protection. It is that person’s responsibility to liaise with the relevant authorities, usually social services or the police.</w:t>
      </w:r>
      <w:r>
        <w:rPr>
          <w:rFonts w:ascii="Atkinson Hyperlegible" w:hAnsi="Atkinson Hyperlegible"/>
        </w:rPr>
        <w:br/>
      </w:r>
      <w:r w:rsidRPr="00EB4400">
        <w:rPr>
          <w:rFonts w:ascii="Atkinson Hyperlegible" w:hAnsi="Atkinson Hyperlegible"/>
        </w:rPr>
        <w:t xml:space="preserve"> • As soon as possible after the disclosing conversation, make a note of what was said, using the child’s own words. Note the date, time, any names that were involved or mentioned, and who you gave the information to. Make sure you sign and date your record – a copy is be retained by the Secretary of the club and if required provided to the Police or local authority.</w:t>
      </w:r>
      <w:r>
        <w:rPr>
          <w:rFonts w:ascii="Atkinson Hyperlegible" w:hAnsi="Atkinson Hyperlegible"/>
        </w:rPr>
        <w:br/>
      </w:r>
    </w:p>
    <w:p w14:paraId="6FCB850B" w14:textId="77777777" w:rsidR="002A23AA" w:rsidRPr="002A23AA" w:rsidRDefault="007139C6" w:rsidP="002A23AA">
      <w:pPr>
        <w:rPr>
          <w:rFonts w:ascii="Atkinson Hyperlegible" w:hAnsi="Atkinson Hyperlegible"/>
          <w:b/>
          <w:bCs/>
          <w:lang w:val="en-US"/>
        </w:rPr>
      </w:pPr>
      <w:r w:rsidRPr="00EB4400">
        <w:rPr>
          <w:rFonts w:ascii="Atkinson Hyperlegible" w:hAnsi="Atkinson Hyperlegible"/>
          <w:b/>
          <w:bCs/>
        </w:rPr>
        <w:t>Reporting a suspicion or incident</w:t>
      </w:r>
      <w:r>
        <w:rPr>
          <w:rFonts w:ascii="Atkinson Hyperlegible" w:hAnsi="Atkinson Hyperlegible"/>
          <w:b/>
          <w:bCs/>
        </w:rPr>
        <w:br/>
      </w:r>
      <w:r w:rsidR="00EB4400" w:rsidRPr="00EB4400">
        <w:rPr>
          <w:rFonts w:ascii="Atkinson Hyperlegible" w:hAnsi="Atkinson Hyperlegible"/>
        </w:rPr>
        <w:t xml:space="preserve">• If you see, hear of or suspect abuse of any person while in the care of the society, please make this known to </w:t>
      </w:r>
      <w:r w:rsidR="00385C5B">
        <w:rPr>
          <w:rFonts w:ascii="Atkinson Hyperlegible" w:hAnsi="Atkinson Hyperlegible"/>
        </w:rPr>
        <w:t>a Committee Member</w:t>
      </w:r>
      <w:r w:rsidR="00EB4400" w:rsidRPr="00EB4400">
        <w:rPr>
          <w:rFonts w:ascii="Atkinson Hyperlegible" w:hAnsi="Atkinson Hyperlegible"/>
        </w:rPr>
        <w:t xml:space="preserve"> – </w:t>
      </w:r>
      <w:r w:rsidR="0081283E" w:rsidRPr="00EB4400">
        <w:rPr>
          <w:rFonts w:ascii="Atkinson Hyperlegible" w:hAnsi="Atkinson Hyperlegible"/>
        </w:rPr>
        <w:t>i.e.</w:t>
      </w:r>
      <w:r w:rsidR="00EB4400" w:rsidRPr="00EB4400">
        <w:rPr>
          <w:rFonts w:ascii="Atkinson Hyperlegible" w:hAnsi="Atkinson Hyperlegible"/>
        </w:rPr>
        <w:t xml:space="preserve"> any </w:t>
      </w:r>
      <w:r w:rsidR="005B1976">
        <w:rPr>
          <w:rFonts w:ascii="Atkinson Hyperlegible" w:hAnsi="Atkinson Hyperlegible"/>
        </w:rPr>
        <w:t>Adult</w:t>
      </w:r>
      <w:r w:rsidR="00EB4400" w:rsidRPr="00EB4400">
        <w:rPr>
          <w:rFonts w:ascii="Atkinson Hyperlegible" w:hAnsi="Atkinson Hyperlegible"/>
        </w:rPr>
        <w:t xml:space="preserve"> or Junior Representative of the Committee. Depending on the nature of the suspected incident that committee member can either attempt to resolve the matter or immediately escalate to an officer. In either case all Officers must be notified as soon as possible.</w:t>
      </w:r>
      <w:r w:rsidR="002A23AA">
        <w:rPr>
          <w:rFonts w:ascii="Atkinson Hyperlegible" w:hAnsi="Atkinson Hyperlegible"/>
        </w:rPr>
        <w:t xml:space="preserve"> The parent is not routinely informed in case they are the subject of the disclosure or in case it could put a child at risk.</w:t>
      </w:r>
      <w:r w:rsidR="00385C5B">
        <w:rPr>
          <w:rFonts w:ascii="Atkinson Hyperlegible" w:hAnsi="Atkinson Hyperlegible"/>
        </w:rPr>
        <w:br/>
      </w:r>
      <w:r w:rsidR="00EB4400" w:rsidRPr="00EB4400">
        <w:rPr>
          <w:rFonts w:ascii="Atkinson Hyperlegible" w:hAnsi="Atkinson Hyperlegible"/>
        </w:rPr>
        <w:t xml:space="preserve">• Please make a note for your own records of what you witnessed as well as your response, in case there is follow-up in which you are involved. </w:t>
      </w:r>
      <w:r w:rsidR="00385C5B">
        <w:rPr>
          <w:rFonts w:ascii="Atkinson Hyperlegible" w:hAnsi="Atkinson Hyperlegible"/>
        </w:rPr>
        <w:br/>
      </w:r>
      <w:r w:rsidR="00EB4400" w:rsidRPr="00EB4400">
        <w:rPr>
          <w:rFonts w:ascii="Atkinson Hyperlegible" w:hAnsi="Atkinson Hyperlegible"/>
        </w:rPr>
        <w:t xml:space="preserve">• If a serious allegation is made against any member of the society, chaperone, venue staff etc., that individual will be suspended immediately by an Officer until the investigation is concluded. The individual will be excluded from the theatre, rehearsal rooms etc. and will not have any unsupervised contact with any person. </w:t>
      </w:r>
      <w:r w:rsidR="0079216E">
        <w:rPr>
          <w:rFonts w:ascii="Atkinson Hyperlegible" w:hAnsi="Atkinson Hyperlegible"/>
        </w:rPr>
        <w:br/>
      </w:r>
      <w:r w:rsidR="0079216E" w:rsidRPr="00EB4400">
        <w:rPr>
          <w:rFonts w:ascii="Atkinson Hyperlegible" w:hAnsi="Atkinson Hyperlegible"/>
        </w:rPr>
        <w:t xml:space="preserve">• </w:t>
      </w:r>
      <w:r w:rsidR="0079216E" w:rsidRPr="0079216E">
        <w:rPr>
          <w:rFonts w:ascii="Atkinson Hyperlegible" w:hAnsi="Atkinson Hyperlegible"/>
        </w:rPr>
        <w:t>It is important to remember that the person who first encounters a case of possible abuse is not responsible for deciding whether abuse has occurred</w:t>
      </w:r>
      <w:r w:rsidR="002A23AA">
        <w:rPr>
          <w:rFonts w:ascii="Atkinson Hyperlegible" w:hAnsi="Atkinson Hyperlegible"/>
        </w:rPr>
        <w:t xml:space="preserve"> or investigation. </w:t>
      </w:r>
      <w:r w:rsidR="002A23AA">
        <w:rPr>
          <w:rFonts w:ascii="Atkinson Hyperlegible" w:hAnsi="Atkinson Hyperlegible"/>
        </w:rPr>
        <w:br/>
      </w:r>
      <w:r w:rsidR="002A23AA">
        <w:rPr>
          <w:rFonts w:ascii="Atkinson Hyperlegible" w:hAnsi="Atkinson Hyperlegible"/>
        </w:rPr>
        <w:br/>
      </w:r>
      <w:r w:rsidR="002A23AA" w:rsidRPr="002A23AA">
        <w:rPr>
          <w:rFonts w:ascii="Atkinson Hyperlegible" w:hAnsi="Atkinson Hyperlegible"/>
          <w:b/>
          <w:bCs/>
        </w:rPr>
        <w:t xml:space="preserve">If the child is in immediate danger contact the police and First Response </w:t>
      </w:r>
      <w:hyperlink r:id="rId11" w:tgtFrame="_blank" w:history="1">
        <w:r w:rsidR="002A23AA" w:rsidRPr="002A23AA">
          <w:rPr>
            <w:rStyle w:val="Hyperlink"/>
            <w:rFonts w:ascii="Atkinson Hyperlegible" w:hAnsi="Atkinson Hyperlegible"/>
            <w:b/>
            <w:bCs/>
          </w:rPr>
          <w:t>01296 383962</w:t>
        </w:r>
      </w:hyperlink>
      <w:r w:rsidR="002A23AA" w:rsidRPr="002A23AA">
        <w:rPr>
          <w:rFonts w:ascii="Atkinson Hyperlegible" w:hAnsi="Atkinson Hyperlegible"/>
          <w:b/>
          <w:bCs/>
        </w:rPr>
        <w:t> between 9am to 5pm Monday to Friday.</w:t>
      </w:r>
      <w:r w:rsidR="002A23AA" w:rsidRPr="002A23AA">
        <w:rPr>
          <w:rFonts w:ascii="Times New Roman" w:hAnsi="Times New Roman" w:cs="Times New Roman"/>
          <w:b/>
          <w:bCs/>
          <w:lang w:val="en-US"/>
        </w:rPr>
        <w:t>​</w:t>
      </w:r>
      <w:r w:rsidR="002A23AA" w:rsidRPr="002A23AA">
        <w:rPr>
          <w:rFonts w:ascii="Atkinson Hyperlegible" w:hAnsi="Atkinson Hyperlegible"/>
          <w:b/>
          <w:bCs/>
          <w:lang w:val="en-US"/>
        </w:rPr>
        <w:t xml:space="preserve"> </w:t>
      </w:r>
      <w:hyperlink r:id="rId12" w:tgtFrame="_blank" w:history="1">
        <w:r w:rsidR="002A23AA" w:rsidRPr="002A23AA">
          <w:rPr>
            <w:rStyle w:val="Hyperlink"/>
            <w:rFonts w:ascii="Atkinson Hyperlegible" w:hAnsi="Atkinson Hyperlegible"/>
            <w:b/>
            <w:bCs/>
          </w:rPr>
          <w:t>0800 999 7677</w:t>
        </w:r>
      </w:hyperlink>
      <w:r w:rsidR="002A23AA" w:rsidRPr="002A23AA">
        <w:rPr>
          <w:rFonts w:ascii="Atkinson Hyperlegible" w:hAnsi="Atkinson Hyperlegible"/>
          <w:b/>
          <w:bCs/>
        </w:rPr>
        <w:t> before 9am, after 5pm or at a weekends (Emergency Duty Team)</w:t>
      </w:r>
      <w:r w:rsidR="002A23AA" w:rsidRPr="002A23AA">
        <w:rPr>
          <w:rFonts w:ascii="Times New Roman" w:hAnsi="Times New Roman" w:cs="Times New Roman"/>
          <w:b/>
          <w:bCs/>
          <w:lang w:val="en-US"/>
        </w:rPr>
        <w:t>​</w:t>
      </w:r>
      <w:r w:rsidR="002A23AA" w:rsidRPr="002A23AA">
        <w:rPr>
          <w:rFonts w:ascii="Atkinson Hyperlegible" w:hAnsi="Atkinson Hyperlegible"/>
          <w:b/>
          <w:bCs/>
          <w:lang w:val="en-US"/>
        </w:rPr>
        <w:t xml:space="preserve"> </w:t>
      </w:r>
      <w:r w:rsidR="002A23AA" w:rsidRPr="002A23AA">
        <w:rPr>
          <w:rFonts w:ascii="Atkinson Hyperlegible" w:hAnsi="Atkinson Hyperlegible"/>
          <w:b/>
          <w:bCs/>
        </w:rPr>
        <w:t>email </w:t>
      </w:r>
      <w:hyperlink r:id="rId13" w:tgtFrame="_blank" w:history="1">
        <w:r w:rsidR="002A23AA" w:rsidRPr="002A23AA">
          <w:rPr>
            <w:rStyle w:val="Hyperlink"/>
            <w:rFonts w:ascii="Atkinson Hyperlegible" w:hAnsi="Atkinson Hyperlegible"/>
            <w:b/>
            <w:bCs/>
          </w:rPr>
          <w:t>secure-cypfirstresponse@buckinghamshire.gov.uk</w:t>
        </w:r>
      </w:hyperlink>
      <w:r w:rsidR="002A23AA" w:rsidRPr="002A23AA">
        <w:rPr>
          <w:rFonts w:ascii="Times New Roman" w:hAnsi="Times New Roman" w:cs="Times New Roman"/>
          <w:b/>
          <w:bCs/>
        </w:rPr>
        <w:t>​</w:t>
      </w:r>
    </w:p>
    <w:p w14:paraId="0A4F937F" w14:textId="2212B9CF" w:rsidR="00385C5B" w:rsidRPr="001F002B" w:rsidRDefault="0081283E" w:rsidP="00E11102">
      <w:pPr>
        <w:rPr>
          <w:rFonts w:ascii="Atkinson Hyperlegible" w:hAnsi="Atkinson Hyperlegible"/>
        </w:rPr>
      </w:pPr>
      <w:r>
        <w:rPr>
          <w:rFonts w:ascii="Atkinson Hyperlegible" w:hAnsi="Atkinson Hyperlegible"/>
        </w:rPr>
        <w:br/>
      </w:r>
      <w:r w:rsidR="00385C5B">
        <w:rPr>
          <w:rFonts w:ascii="Atkinson Hyperlegible" w:hAnsi="Atkinson Hyperlegible"/>
        </w:rPr>
        <w:br/>
      </w:r>
      <w:r w:rsidR="00EB4400" w:rsidRPr="00385C5B">
        <w:rPr>
          <w:rFonts w:ascii="Atkinson Hyperlegible" w:hAnsi="Atkinson Hyperlegible"/>
          <w:b/>
          <w:bCs/>
        </w:rPr>
        <w:t xml:space="preserve">Recording </w:t>
      </w:r>
      <w:r w:rsidR="00385C5B">
        <w:rPr>
          <w:rFonts w:ascii="Atkinson Hyperlegible" w:hAnsi="Atkinson Hyperlegible"/>
        </w:rPr>
        <w:br/>
      </w:r>
      <w:r w:rsidR="00EB4400" w:rsidRPr="00EB4400">
        <w:rPr>
          <w:rFonts w:ascii="Atkinson Hyperlegible" w:hAnsi="Atkinson Hyperlegible"/>
        </w:rPr>
        <w:lastRenderedPageBreak/>
        <w:t xml:space="preserve">• In all situations, including those in which the cause of concern arises from a disclosure made in confidence, the details of an allegation or reported incident will be recorded, regardless of </w:t>
      </w:r>
      <w:proofErr w:type="gramStart"/>
      <w:r w:rsidR="00EB4400" w:rsidRPr="00EB4400">
        <w:rPr>
          <w:rFonts w:ascii="Atkinson Hyperlegible" w:hAnsi="Atkinson Hyperlegible"/>
        </w:rPr>
        <w:t>whether or not</w:t>
      </w:r>
      <w:proofErr w:type="gramEnd"/>
      <w:r w:rsidR="00EB4400" w:rsidRPr="00EB4400">
        <w:rPr>
          <w:rFonts w:ascii="Atkinson Hyperlegible" w:hAnsi="Atkinson Hyperlegible"/>
        </w:rPr>
        <w:t xml:space="preserve"> the concerns have been shared with a statutory child protection agency. </w:t>
      </w:r>
      <w:r w:rsidR="00385C5B">
        <w:rPr>
          <w:rFonts w:ascii="Atkinson Hyperlegible" w:hAnsi="Atkinson Hyperlegible"/>
        </w:rPr>
        <w:br/>
      </w:r>
      <w:r w:rsidR="00EB4400" w:rsidRPr="00EB4400">
        <w:rPr>
          <w:rFonts w:ascii="Atkinson Hyperlegible" w:hAnsi="Atkinson Hyperlegible"/>
        </w:rPr>
        <w:t xml:space="preserve">• An accurate note shall be made of the date and time of the incident or disclosure, the parties involved, what was said or done and by whom, any action taken to investigate the matter, any further action taken </w:t>
      </w:r>
      <w:r w:rsidR="007139C6" w:rsidRPr="00EB4400">
        <w:rPr>
          <w:rFonts w:ascii="Atkinson Hyperlegible" w:hAnsi="Atkinson Hyperlegible"/>
        </w:rPr>
        <w:t>e.g.</w:t>
      </w:r>
      <w:r w:rsidR="00EB4400" w:rsidRPr="00EB4400">
        <w:rPr>
          <w:rFonts w:ascii="Atkinson Hyperlegible" w:hAnsi="Atkinson Hyperlegible"/>
        </w:rPr>
        <w:t xml:space="preserve"> suspension of an individual, where relevant the reasons why the matter was not referred to a statutory agency, and the name of the persons reporting and to whom it was reported. </w:t>
      </w:r>
      <w:r w:rsidR="00385C5B">
        <w:rPr>
          <w:rFonts w:ascii="Atkinson Hyperlegible" w:hAnsi="Atkinson Hyperlegible"/>
        </w:rPr>
        <w:br/>
      </w:r>
      <w:r w:rsidR="00EB4400" w:rsidRPr="00EB4400">
        <w:rPr>
          <w:rFonts w:ascii="Atkinson Hyperlegible" w:hAnsi="Atkinson Hyperlegible"/>
        </w:rPr>
        <w:t xml:space="preserve">• The record will be stored securely by the Club Secretary and shared only with those who need to know about the incident or allegation. </w:t>
      </w:r>
      <w:r w:rsidR="007139C6">
        <w:rPr>
          <w:rFonts w:ascii="Atkinson Hyperlegible" w:hAnsi="Atkinson Hyperlegible"/>
        </w:rPr>
        <w:br/>
      </w:r>
      <w:r w:rsidR="007139C6">
        <w:rPr>
          <w:rFonts w:ascii="Atkinson Hyperlegible" w:hAnsi="Atkinson Hyperlegible"/>
        </w:rPr>
        <w:br/>
      </w:r>
      <w:r w:rsidR="00385C5B">
        <w:rPr>
          <w:rFonts w:ascii="Atkinson Hyperlegible" w:hAnsi="Atkinson Hyperlegible"/>
        </w:rPr>
        <w:br/>
      </w:r>
      <w:r w:rsidR="00EB4400" w:rsidRPr="00385C5B">
        <w:rPr>
          <w:rFonts w:ascii="Atkinson Hyperlegible" w:hAnsi="Atkinson Hyperlegible"/>
          <w:b/>
          <w:bCs/>
        </w:rPr>
        <w:t>Rights &amp; Confidentiality</w:t>
      </w:r>
      <w:r w:rsidR="00EB4400" w:rsidRPr="00EB4400">
        <w:rPr>
          <w:rFonts w:ascii="Atkinson Hyperlegible" w:hAnsi="Atkinson Hyperlegible"/>
        </w:rPr>
        <w:t xml:space="preserve"> </w:t>
      </w:r>
      <w:r w:rsidR="00385C5B">
        <w:rPr>
          <w:rFonts w:ascii="Atkinson Hyperlegible" w:hAnsi="Atkinson Hyperlegible"/>
        </w:rPr>
        <w:br/>
      </w:r>
      <w:r w:rsidR="00EB4400" w:rsidRPr="00EB4400">
        <w:rPr>
          <w:rFonts w:ascii="Atkinson Hyperlegible" w:hAnsi="Atkinson Hyperlegible"/>
        </w:rPr>
        <w:t xml:space="preserve">• If a complaint is made against a member of the society, he or she will be made aware of his rights under the society’s disciplinary procedures – The Code of Conduct. </w:t>
      </w:r>
      <w:r w:rsidR="00385C5B">
        <w:rPr>
          <w:rFonts w:ascii="Atkinson Hyperlegible" w:hAnsi="Atkinson Hyperlegible"/>
        </w:rPr>
        <w:br/>
      </w:r>
      <w:r w:rsidR="00EB4400" w:rsidRPr="00EB4400">
        <w:rPr>
          <w:rFonts w:ascii="Atkinson Hyperlegible" w:hAnsi="Atkinson Hyperlegible"/>
        </w:rPr>
        <w:t xml:space="preserve">• No matter how you may feel about the accusation, both the alleged abuser and the child/vulnerable adult who is thought to have been abused have the right to confidentiality under the Data Protection Act 1998. Remember also that any possible criminal investigation could be compromised through inappropriate information being released. </w:t>
      </w:r>
      <w:r w:rsidR="00385C5B">
        <w:rPr>
          <w:rFonts w:ascii="Atkinson Hyperlegible" w:hAnsi="Atkinson Hyperlegible"/>
        </w:rPr>
        <w:br/>
      </w:r>
      <w:r w:rsidR="00EB4400" w:rsidRPr="00EB4400">
        <w:rPr>
          <w:rFonts w:ascii="Atkinson Hyperlegible" w:hAnsi="Atkinson Hyperlegible"/>
        </w:rPr>
        <w:t xml:space="preserve">• In criminal law the Crown, or other prosecuting authority, </w:t>
      </w:r>
      <w:proofErr w:type="gramStart"/>
      <w:r w:rsidR="00EB4400" w:rsidRPr="00EB4400">
        <w:rPr>
          <w:rFonts w:ascii="Atkinson Hyperlegible" w:hAnsi="Atkinson Hyperlegible"/>
        </w:rPr>
        <w:t>has to</w:t>
      </w:r>
      <w:proofErr w:type="gramEnd"/>
      <w:r w:rsidR="00EB4400" w:rsidRPr="00EB4400">
        <w:rPr>
          <w:rFonts w:ascii="Atkinson Hyperlegible" w:hAnsi="Atkinson Hyperlegible"/>
        </w:rPr>
        <w:t xml:space="preserve"> prove guilt and the defendant is presumed innocent until proven guilty. </w:t>
      </w:r>
      <w:r w:rsidR="007139C6">
        <w:rPr>
          <w:rFonts w:ascii="Atkinson Hyperlegible" w:hAnsi="Atkinson Hyperlegible"/>
        </w:rPr>
        <w:br/>
      </w:r>
      <w:r w:rsidR="00385C5B">
        <w:rPr>
          <w:rFonts w:ascii="Atkinson Hyperlegible" w:hAnsi="Atkinson Hyperlegible"/>
        </w:rPr>
        <w:br/>
      </w:r>
      <w:r w:rsidR="00EB4400" w:rsidRPr="00385C5B">
        <w:rPr>
          <w:rFonts w:ascii="Atkinson Hyperlegible" w:hAnsi="Atkinson Hyperlegible"/>
          <w:b/>
          <w:bCs/>
        </w:rPr>
        <w:t xml:space="preserve">Accidents </w:t>
      </w:r>
      <w:r w:rsidR="00385C5B">
        <w:rPr>
          <w:rFonts w:ascii="Atkinson Hyperlegible" w:hAnsi="Atkinson Hyperlegible"/>
        </w:rPr>
        <w:br/>
      </w:r>
      <w:r w:rsidR="00EB4400" w:rsidRPr="00EB4400">
        <w:rPr>
          <w:rFonts w:ascii="Atkinson Hyperlegible" w:hAnsi="Atkinson Hyperlegible"/>
        </w:rPr>
        <w:t xml:space="preserve">• To avoid accidents, chaperones, vulnerable adults and children will be advised of “house rules” regarding health and safety and will be notified of areas that are out of bounds. </w:t>
      </w:r>
      <w:r w:rsidR="00385C5B">
        <w:rPr>
          <w:rFonts w:ascii="Atkinson Hyperlegible" w:hAnsi="Atkinson Hyperlegible"/>
        </w:rPr>
        <w:br/>
      </w:r>
      <w:r w:rsidR="00EB4400" w:rsidRPr="00EB4400">
        <w:rPr>
          <w:rFonts w:ascii="Atkinson Hyperlegible" w:hAnsi="Atkinson Hyperlegible"/>
        </w:rPr>
        <w:t xml:space="preserve">• If a </w:t>
      </w:r>
      <w:proofErr w:type="gramStart"/>
      <w:r w:rsidR="00EB4400" w:rsidRPr="00EB4400">
        <w:rPr>
          <w:rFonts w:ascii="Atkinson Hyperlegible" w:hAnsi="Atkinson Hyperlegible"/>
        </w:rPr>
        <w:t>child/vulnerable adults</w:t>
      </w:r>
      <w:proofErr w:type="gramEnd"/>
      <w:r w:rsidR="00EB4400" w:rsidRPr="00EB4400">
        <w:rPr>
          <w:rFonts w:ascii="Atkinson Hyperlegible" w:hAnsi="Atkinson Hyperlegible"/>
        </w:rPr>
        <w:t xml:space="preserve"> is injured while in the care of the society, a designated </w:t>
      </w:r>
      <w:r w:rsidR="00385C5B" w:rsidRPr="00EB4400">
        <w:rPr>
          <w:rFonts w:ascii="Atkinson Hyperlegible" w:hAnsi="Atkinson Hyperlegible"/>
        </w:rPr>
        <w:t>first aider</w:t>
      </w:r>
      <w:r w:rsidR="00EB4400" w:rsidRPr="00EB4400">
        <w:rPr>
          <w:rFonts w:ascii="Atkinson Hyperlegible" w:hAnsi="Atkinson Hyperlegible"/>
        </w:rPr>
        <w:t xml:space="preserve"> will administer first </w:t>
      </w:r>
      <w:proofErr w:type="gramStart"/>
      <w:r w:rsidR="00EB4400" w:rsidRPr="00EB4400">
        <w:rPr>
          <w:rFonts w:ascii="Atkinson Hyperlegible" w:hAnsi="Atkinson Hyperlegible"/>
        </w:rPr>
        <w:t>aid</w:t>
      </w:r>
      <w:proofErr w:type="gramEnd"/>
      <w:r w:rsidR="00EB4400" w:rsidRPr="00EB4400">
        <w:rPr>
          <w:rFonts w:ascii="Atkinson Hyperlegible" w:hAnsi="Atkinson Hyperlegible"/>
        </w:rPr>
        <w:t xml:space="preserve"> and the injury will be recorded in the society’s accident book. This record will be countersigned by the person with responsibility for child protection</w:t>
      </w:r>
      <w:r w:rsidR="00385C5B">
        <w:rPr>
          <w:rFonts w:ascii="Atkinson Hyperlegible" w:hAnsi="Atkinson Hyperlegible"/>
        </w:rPr>
        <w:br/>
      </w:r>
      <w:r w:rsidR="00EB4400" w:rsidRPr="00EB4400">
        <w:rPr>
          <w:rFonts w:ascii="Atkinson Hyperlegible" w:hAnsi="Atkinson Hyperlegible"/>
        </w:rPr>
        <w:t xml:space="preserve"> • If a person joins the production/club with an obvious physical injury a record of this will be made. This record will be countersigned by the person(s) with responsibility for child protection. This record can be useful if a formal allegation is made later and will also be a record that the child did not sustain the injury while participating in the production. </w:t>
      </w:r>
      <w:r w:rsidR="007139C6">
        <w:rPr>
          <w:rFonts w:ascii="Atkinson Hyperlegible" w:hAnsi="Atkinson Hyperlegible"/>
        </w:rPr>
        <w:br/>
      </w:r>
      <w:r w:rsidR="00385C5B">
        <w:rPr>
          <w:rFonts w:ascii="Atkinson Hyperlegible" w:hAnsi="Atkinson Hyperlegible"/>
        </w:rPr>
        <w:br/>
      </w:r>
      <w:r w:rsidR="00EB4400" w:rsidRPr="00385C5B">
        <w:rPr>
          <w:rFonts w:ascii="Atkinson Hyperlegible" w:hAnsi="Atkinson Hyperlegible"/>
          <w:b/>
          <w:bCs/>
        </w:rPr>
        <w:t>Vetting – Using</w:t>
      </w:r>
      <w:r w:rsidR="00385C5B">
        <w:rPr>
          <w:rFonts w:ascii="Atkinson Hyperlegible" w:hAnsi="Atkinson Hyperlegible"/>
          <w:b/>
          <w:bCs/>
        </w:rPr>
        <w:t xml:space="preserve"> </w:t>
      </w:r>
      <w:r w:rsidR="00EB4400" w:rsidRPr="00385C5B">
        <w:rPr>
          <w:rFonts w:ascii="Atkinson Hyperlegible" w:hAnsi="Atkinson Hyperlegible"/>
          <w:b/>
          <w:bCs/>
        </w:rPr>
        <w:t>DBS Checks</w:t>
      </w:r>
      <w:r w:rsidR="00EB4400" w:rsidRPr="00EB4400">
        <w:rPr>
          <w:rFonts w:ascii="Atkinson Hyperlegible" w:hAnsi="Atkinson Hyperlegible"/>
        </w:rPr>
        <w:t xml:space="preserve"> </w:t>
      </w:r>
      <w:r w:rsidR="00385C5B">
        <w:rPr>
          <w:rFonts w:ascii="Atkinson Hyperlegible" w:hAnsi="Atkinson Hyperlegible"/>
        </w:rPr>
        <w:br/>
      </w:r>
      <w:r w:rsidR="00EB4400" w:rsidRPr="00EB4400">
        <w:rPr>
          <w:rFonts w:ascii="Atkinson Hyperlegible" w:hAnsi="Atkinson Hyperlegible"/>
        </w:rPr>
        <w:t xml:space="preserve">• If the society believes it is in its best interests to obtain criminal record disclosures for chaperones or other personnel, it will inform the individual of the necessary procedures and the level of disclosure required. </w:t>
      </w:r>
      <w:r w:rsidR="00385C5B">
        <w:rPr>
          <w:rFonts w:ascii="Atkinson Hyperlegible" w:hAnsi="Atkinson Hyperlegible"/>
        </w:rPr>
        <w:br/>
      </w:r>
      <w:r w:rsidR="00385C5B" w:rsidRPr="00EB4400">
        <w:rPr>
          <w:rFonts w:ascii="Atkinson Hyperlegible" w:hAnsi="Atkinson Hyperlegible"/>
        </w:rPr>
        <w:t>•</w:t>
      </w:r>
      <w:r w:rsidR="00385C5B">
        <w:rPr>
          <w:rFonts w:ascii="Atkinson Hyperlegible" w:hAnsi="Atkinson Hyperlegible"/>
        </w:rPr>
        <w:t xml:space="preserve"> The society has multiple members with a current DBS and/or a DBS on annual refresh.</w:t>
      </w:r>
      <w:r w:rsidR="00385C5B">
        <w:rPr>
          <w:rFonts w:ascii="Atkinson Hyperlegible" w:hAnsi="Atkinson Hyperlegible"/>
        </w:rPr>
        <w:br/>
      </w:r>
      <w:r w:rsidR="00EB4400" w:rsidRPr="00EB4400">
        <w:rPr>
          <w:rFonts w:ascii="Atkinson Hyperlegible" w:hAnsi="Atkinson Hyperlegible"/>
        </w:rPr>
        <w:t xml:space="preserve">• The society will ensure that information contained in the disclosure is not misused. </w:t>
      </w:r>
      <w:r w:rsidR="007139C6">
        <w:rPr>
          <w:rFonts w:ascii="Atkinson Hyperlegible" w:hAnsi="Atkinson Hyperlegible"/>
        </w:rPr>
        <w:br/>
      </w:r>
      <w:r w:rsidR="00385C5B">
        <w:rPr>
          <w:rFonts w:ascii="Atkinson Hyperlegible" w:hAnsi="Atkinson Hyperlegible"/>
        </w:rPr>
        <w:br/>
      </w:r>
      <w:r w:rsidR="00EB4400" w:rsidRPr="00385C5B">
        <w:rPr>
          <w:rFonts w:ascii="Atkinson Hyperlegible" w:hAnsi="Atkinson Hyperlegible"/>
          <w:b/>
          <w:bCs/>
        </w:rPr>
        <w:t>Chaperones</w:t>
      </w:r>
      <w:r w:rsidR="00385C5B">
        <w:rPr>
          <w:rFonts w:ascii="Atkinson Hyperlegible" w:hAnsi="Atkinson Hyperlegible"/>
          <w:b/>
          <w:bCs/>
        </w:rPr>
        <w:t xml:space="preserve"> (Informal)</w:t>
      </w:r>
      <w:r w:rsidR="00385C5B">
        <w:rPr>
          <w:rFonts w:ascii="Atkinson Hyperlegible" w:hAnsi="Atkinson Hyperlegible"/>
        </w:rPr>
        <w:br/>
      </w:r>
      <w:r w:rsidR="00EB4400" w:rsidRPr="00EB4400">
        <w:rPr>
          <w:rFonts w:ascii="Atkinson Hyperlegible" w:hAnsi="Atkinson Hyperlegible"/>
        </w:rPr>
        <w:t xml:space="preserve"> • </w:t>
      </w:r>
      <w:r w:rsidR="00385C5B">
        <w:rPr>
          <w:rFonts w:ascii="Atkinson Hyperlegible" w:hAnsi="Atkinson Hyperlegible"/>
        </w:rPr>
        <w:t xml:space="preserve">Informal </w:t>
      </w:r>
      <w:r w:rsidR="00EB4400" w:rsidRPr="00EB4400">
        <w:rPr>
          <w:rFonts w:ascii="Atkinson Hyperlegible" w:hAnsi="Atkinson Hyperlegible"/>
        </w:rPr>
        <w:t xml:space="preserve">Chaperones will be appointed by the society, normally parents or carers </w:t>
      </w:r>
      <w:r w:rsidR="008F05BE">
        <w:rPr>
          <w:rFonts w:ascii="Atkinson Hyperlegible" w:hAnsi="Atkinson Hyperlegible"/>
        </w:rPr>
        <w:t xml:space="preserve">or </w:t>
      </w:r>
      <w:r w:rsidR="00017786">
        <w:rPr>
          <w:rFonts w:ascii="Atkinson Hyperlegible" w:hAnsi="Atkinson Hyperlegible"/>
        </w:rPr>
        <w:t>responsible adults</w:t>
      </w:r>
      <w:r w:rsidR="00EB4400" w:rsidRPr="00EB4400">
        <w:rPr>
          <w:rFonts w:ascii="Atkinson Hyperlegible" w:hAnsi="Atkinson Hyperlegible"/>
        </w:rPr>
        <w:t xml:space="preserve">, for the care of children during any performances or where the club is not kept </w:t>
      </w:r>
      <w:proofErr w:type="gramStart"/>
      <w:r w:rsidR="00EB4400" w:rsidRPr="00EB4400">
        <w:rPr>
          <w:rFonts w:ascii="Atkinson Hyperlegible" w:hAnsi="Atkinson Hyperlegible"/>
        </w:rPr>
        <w:t>as a whole in</w:t>
      </w:r>
      <w:proofErr w:type="gramEnd"/>
      <w:r w:rsidR="00EB4400" w:rsidRPr="00EB4400">
        <w:rPr>
          <w:rFonts w:ascii="Atkinson Hyperlegible" w:hAnsi="Atkinson Hyperlegible"/>
        </w:rPr>
        <w:t xml:space="preserve"> the main hall (</w:t>
      </w:r>
      <w:r w:rsidR="007139C6" w:rsidRPr="00EB4400">
        <w:rPr>
          <w:rFonts w:ascii="Atkinson Hyperlegible" w:hAnsi="Atkinson Hyperlegible"/>
        </w:rPr>
        <w:t>i.e.</w:t>
      </w:r>
      <w:r w:rsidR="00EB4400" w:rsidRPr="00EB4400">
        <w:rPr>
          <w:rFonts w:ascii="Atkinson Hyperlegible" w:hAnsi="Atkinson Hyperlegible"/>
        </w:rPr>
        <w:t xml:space="preserve"> in dressing rooms). By law the chaperone is acting in loco parentis and should exercise the care which a good parent might be reasonably expected to give to a child. The maximum number of children in the chaperone’s care shall not exceed 12. </w:t>
      </w:r>
      <w:r w:rsidR="002A23AA" w:rsidRPr="002A23AA">
        <w:rPr>
          <w:rFonts w:ascii="Atkinson Hyperlegible" w:hAnsi="Atkinson Hyperlegible"/>
        </w:rPr>
        <w:t>For performances</w:t>
      </w:r>
      <w:r w:rsidR="002A23AA">
        <w:rPr>
          <w:rFonts w:ascii="Atkinson Hyperlegible" w:hAnsi="Atkinson Hyperlegible"/>
        </w:rPr>
        <w:t>, the club</w:t>
      </w:r>
      <w:r w:rsidR="002A23AA" w:rsidRPr="002A23AA">
        <w:rPr>
          <w:rFonts w:ascii="Atkinson Hyperlegible" w:hAnsi="Atkinson Hyperlegible"/>
        </w:rPr>
        <w:t xml:space="preserve"> should have chaperones or parents and/or </w:t>
      </w:r>
      <w:r w:rsidR="002A23AA" w:rsidRPr="002A23AA">
        <w:rPr>
          <w:rFonts w:ascii="Atkinson Hyperlegible" w:hAnsi="Atkinson Hyperlegible"/>
        </w:rPr>
        <w:lastRenderedPageBreak/>
        <w:t>teachers who can be assisted by enhanced DBS volunteers on a BOPA</w:t>
      </w:r>
      <w:r w:rsidR="002A23AA">
        <w:rPr>
          <w:rFonts w:ascii="Atkinson Hyperlegible" w:hAnsi="Atkinson Hyperlegible"/>
        </w:rPr>
        <w:t xml:space="preserve"> application. The requirement is not as strict for weekly rehearsals. Chaperones, with support of our DSLs,</w:t>
      </w:r>
      <w:r w:rsidR="001F002B">
        <w:rPr>
          <w:rFonts w:ascii="Atkinson Hyperlegible" w:hAnsi="Atkinson Hyperlegible"/>
        </w:rPr>
        <w:t xml:space="preserve"> will complete a Letter of Assurance when the club applies for a BOPA.</w:t>
      </w:r>
      <w:r w:rsidR="00385C5B">
        <w:rPr>
          <w:rFonts w:ascii="Atkinson Hyperlegible" w:hAnsi="Atkinson Hyperlegible"/>
        </w:rPr>
        <w:br/>
      </w:r>
      <w:r w:rsidR="00385C5B" w:rsidRPr="00EB4400">
        <w:rPr>
          <w:rFonts w:ascii="Atkinson Hyperlegible" w:hAnsi="Atkinson Hyperlegible"/>
        </w:rPr>
        <w:t>•</w:t>
      </w:r>
      <w:r w:rsidR="00385C5B">
        <w:rPr>
          <w:rFonts w:ascii="Atkinson Hyperlegible" w:hAnsi="Atkinson Hyperlegible"/>
        </w:rPr>
        <w:t xml:space="preserve"> </w:t>
      </w:r>
      <w:r w:rsidR="008F05BE">
        <w:rPr>
          <w:rFonts w:ascii="Atkinson Hyperlegible" w:hAnsi="Atkinson Hyperlegible"/>
        </w:rPr>
        <w:t xml:space="preserve">We ask Chaperones </w:t>
      </w:r>
      <w:r w:rsidR="007139C6">
        <w:rPr>
          <w:rFonts w:ascii="Atkinson Hyperlegible" w:hAnsi="Atkinson Hyperlegible"/>
        </w:rPr>
        <w:t xml:space="preserve">read </w:t>
      </w:r>
      <w:r w:rsidR="008F05BE">
        <w:rPr>
          <w:rFonts w:ascii="Atkinson Hyperlegible" w:hAnsi="Atkinson Hyperlegible"/>
        </w:rPr>
        <w:t>this document prior to each performance run and</w:t>
      </w:r>
      <w:r w:rsidR="008F05BE" w:rsidRPr="008F05BE">
        <w:rPr>
          <w:rFonts w:ascii="Atkinson Hyperlegible" w:hAnsi="Atkinson Hyperlegible"/>
        </w:rPr>
        <w:t xml:space="preserve"> </w:t>
      </w:r>
      <w:r w:rsidR="008F05BE">
        <w:rPr>
          <w:rFonts w:ascii="Atkinson Hyperlegible" w:hAnsi="Atkinson Hyperlegible"/>
        </w:rPr>
        <w:t xml:space="preserve">to read guidance from Buckinghamshire Council, namely </w:t>
      </w:r>
      <w:hyperlink r:id="rId14" w:history="1">
        <w:r w:rsidR="00385C5B" w:rsidRPr="00385C5B">
          <w:rPr>
            <w:rStyle w:val="Hyperlink"/>
            <w:rFonts w:ascii="Atkinson Hyperlegible" w:hAnsi="Atkinson Hyperlegible"/>
          </w:rPr>
          <w:t>A Guide to Working with Children Who Perform (June 2021) </w:t>
        </w:r>
      </w:hyperlink>
      <w:r w:rsidR="00385C5B">
        <w:rPr>
          <w:rFonts w:ascii="Atkinson Hyperlegible" w:hAnsi="Atkinson Hyperlegible"/>
        </w:rPr>
        <w:t xml:space="preserve"> </w:t>
      </w:r>
      <w:r w:rsidR="002A23AA">
        <w:rPr>
          <w:rFonts w:ascii="Atkinson Hyperlegible" w:hAnsi="Atkinson Hyperlegible"/>
        </w:rPr>
        <w:t>(and any replacement or updated documents)</w:t>
      </w:r>
      <w:r w:rsidR="008F05BE">
        <w:rPr>
          <w:rFonts w:ascii="Atkinson Hyperlegible" w:hAnsi="Atkinson Hyperlegible"/>
        </w:rPr>
        <w:t>.</w:t>
      </w:r>
      <w:r w:rsidR="00385C5B" w:rsidRPr="00385C5B">
        <w:rPr>
          <w:rFonts w:ascii="Atkinson Hyperlegible" w:hAnsi="Atkinson Hyperlegible"/>
        </w:rPr>
        <w:br/>
      </w:r>
      <w:r w:rsidR="00EB4400" w:rsidRPr="00385C5B">
        <w:rPr>
          <w:rFonts w:ascii="Atkinson Hyperlegible" w:hAnsi="Atkinson Hyperlegible"/>
        </w:rPr>
        <w:t>• For vulnerable adults the club asks that the adult’s parent or carer be in attendance if the parent</w:t>
      </w:r>
      <w:r w:rsidR="008F05BE">
        <w:rPr>
          <w:rFonts w:ascii="Atkinson Hyperlegible" w:hAnsi="Atkinson Hyperlegible"/>
        </w:rPr>
        <w:t>,</w:t>
      </w:r>
      <w:r w:rsidR="00EB4400" w:rsidRPr="00385C5B">
        <w:rPr>
          <w:rFonts w:ascii="Atkinson Hyperlegible" w:hAnsi="Atkinson Hyperlegible"/>
        </w:rPr>
        <w:t xml:space="preserve"> carer or club feels the adult cannot look after themselves. </w:t>
      </w:r>
      <w:r w:rsidR="001F002B">
        <w:rPr>
          <w:rFonts w:ascii="Atkinson Hyperlegible" w:hAnsi="Atkinson Hyperlegible"/>
        </w:rPr>
        <w:t>Informal Chaperones are there to support vulnerable adults and help them raise concerns or needs.</w:t>
      </w:r>
      <w:r w:rsidR="00385C5B">
        <w:rPr>
          <w:rFonts w:ascii="Atkinson Hyperlegible" w:hAnsi="Atkinson Hyperlegible"/>
        </w:rPr>
        <w:br/>
      </w:r>
      <w:r w:rsidR="00EB4400" w:rsidRPr="00385C5B">
        <w:rPr>
          <w:rFonts w:ascii="Atkinson Hyperlegible" w:hAnsi="Atkinson Hyperlegible"/>
        </w:rPr>
        <w:t>• Chaperones will enforce and abide by this Policy, the Code of Conduct and the Constitution to all members</w:t>
      </w:r>
      <w:r w:rsidR="007139C6">
        <w:rPr>
          <w:rFonts w:ascii="Atkinson Hyperlegible" w:hAnsi="Atkinson Hyperlegible"/>
        </w:rPr>
        <w:t xml:space="preserve"> –</w:t>
      </w:r>
      <w:r w:rsidR="00EB4400" w:rsidRPr="00385C5B">
        <w:rPr>
          <w:rFonts w:ascii="Atkinson Hyperlegible" w:hAnsi="Atkinson Hyperlegible"/>
        </w:rPr>
        <w:t xml:space="preserve"> not just children. </w:t>
      </w:r>
      <w:r w:rsidR="00385C5B">
        <w:rPr>
          <w:rFonts w:ascii="Atkinson Hyperlegible" w:hAnsi="Atkinson Hyperlegible"/>
        </w:rPr>
        <w:br/>
      </w:r>
      <w:r w:rsidR="00EB4400" w:rsidRPr="00385C5B">
        <w:rPr>
          <w:rFonts w:ascii="Atkinson Hyperlegible" w:hAnsi="Atkinson Hyperlegible"/>
        </w:rPr>
        <w:t xml:space="preserve">• Where chaperones are not satisfied with the conditions for the children, they should bring this to the attention of a Club Officer. If changes cannot be made satisfactorily, the chaperone should consider not allowing the child to continue. </w:t>
      </w:r>
      <w:r w:rsidR="00385C5B">
        <w:rPr>
          <w:rFonts w:ascii="Atkinson Hyperlegible" w:hAnsi="Atkinson Hyperlegible"/>
        </w:rPr>
        <w:br/>
      </w:r>
      <w:r w:rsidR="00EB4400" w:rsidRPr="00385C5B">
        <w:rPr>
          <w:rFonts w:ascii="Atkinson Hyperlegible" w:hAnsi="Atkinson Hyperlegible"/>
        </w:rPr>
        <w:t>• If a chaperone considers that a child is unwell or too tired to continue, the chaperone must inform the producer and not allow the child to continue.</w:t>
      </w:r>
      <w:r w:rsidR="00385C5B">
        <w:rPr>
          <w:rFonts w:ascii="Atkinson Hyperlegible" w:hAnsi="Atkinson Hyperlegible"/>
        </w:rPr>
        <w:br/>
      </w:r>
      <w:proofErr w:type="gramStart"/>
      <w:r w:rsidR="00EB4400" w:rsidRPr="00385C5B">
        <w:rPr>
          <w:rFonts w:ascii="Atkinson Hyperlegible" w:hAnsi="Atkinson Hyperlegible"/>
        </w:rPr>
        <w:t xml:space="preserve">•  </w:t>
      </w:r>
      <w:r w:rsidR="00385C5B">
        <w:rPr>
          <w:rFonts w:ascii="Atkinson Hyperlegible" w:hAnsi="Atkinson Hyperlegible"/>
        </w:rPr>
        <w:t>As</w:t>
      </w:r>
      <w:proofErr w:type="gramEnd"/>
      <w:r w:rsidR="00385C5B">
        <w:rPr>
          <w:rFonts w:ascii="Atkinson Hyperlegible" w:hAnsi="Atkinson Hyperlegible"/>
        </w:rPr>
        <w:t xml:space="preserve"> per </w:t>
      </w:r>
      <w:r w:rsidR="00EB4400" w:rsidRPr="00385C5B">
        <w:rPr>
          <w:rFonts w:ascii="Atkinson Hyperlegible" w:hAnsi="Atkinson Hyperlegible"/>
        </w:rPr>
        <w:t xml:space="preserve">the Dangerous Performances Act, no child of compulsory school age is permitted to do anything which may endanger life or limb. This could include working on wires or heavy lifting. Chaperones should tell the producer to cease using children in this way and should contact the local authority. </w:t>
      </w:r>
      <w:r w:rsidR="00385C5B">
        <w:rPr>
          <w:rFonts w:ascii="Atkinson Hyperlegible" w:hAnsi="Atkinson Hyperlegible"/>
        </w:rPr>
        <w:br/>
      </w:r>
      <w:r w:rsidR="00EB4400" w:rsidRPr="00385C5B">
        <w:rPr>
          <w:rFonts w:ascii="Atkinson Hyperlegible" w:hAnsi="Atkinson Hyperlegible"/>
        </w:rPr>
        <w:t xml:space="preserve">• During performances, chaperones will be co-responsible with parents/carers for meeting children at the stage door and signing them into the building. </w:t>
      </w:r>
      <w:r w:rsidR="00385C5B">
        <w:rPr>
          <w:rFonts w:ascii="Atkinson Hyperlegible" w:hAnsi="Atkinson Hyperlegible"/>
        </w:rPr>
        <w:br/>
      </w:r>
      <w:r w:rsidR="00EB4400" w:rsidRPr="00385C5B">
        <w:rPr>
          <w:rFonts w:ascii="Atkinson Hyperlegible" w:hAnsi="Atkinson Hyperlegible"/>
        </w:rPr>
        <w:t xml:space="preserve">• Children will be </w:t>
      </w:r>
      <w:proofErr w:type="gramStart"/>
      <w:r w:rsidR="00EB4400" w:rsidRPr="00385C5B">
        <w:rPr>
          <w:rFonts w:ascii="Atkinson Hyperlegible" w:hAnsi="Atkinson Hyperlegible"/>
        </w:rPr>
        <w:t>kept together at all times</w:t>
      </w:r>
      <w:proofErr w:type="gramEnd"/>
      <w:r w:rsidR="00EB4400" w:rsidRPr="00385C5B">
        <w:rPr>
          <w:rFonts w:ascii="Atkinson Hyperlegible" w:hAnsi="Atkinson Hyperlegible"/>
        </w:rPr>
        <w:t xml:space="preserve"> except when using separate dressing rooms. </w:t>
      </w:r>
      <w:r w:rsidR="00385C5B">
        <w:rPr>
          <w:rFonts w:ascii="Atkinson Hyperlegible" w:hAnsi="Atkinson Hyperlegible"/>
        </w:rPr>
        <w:br/>
      </w:r>
      <w:r w:rsidR="00EB4400" w:rsidRPr="00385C5B">
        <w:rPr>
          <w:rFonts w:ascii="Atkinson Hyperlegible" w:hAnsi="Atkinson Hyperlegible"/>
        </w:rPr>
        <w:t xml:space="preserve">• Chaperones will be aware of where the children </w:t>
      </w:r>
      <w:proofErr w:type="gramStart"/>
      <w:r w:rsidR="00EB4400" w:rsidRPr="00385C5B">
        <w:rPr>
          <w:rFonts w:ascii="Atkinson Hyperlegible" w:hAnsi="Atkinson Hyperlegible"/>
        </w:rPr>
        <w:t>are at all times</w:t>
      </w:r>
      <w:proofErr w:type="gramEnd"/>
      <w:r w:rsidR="00EB4400" w:rsidRPr="00385C5B">
        <w:rPr>
          <w:rFonts w:ascii="Atkinson Hyperlegible" w:hAnsi="Atkinson Hyperlegible"/>
        </w:rPr>
        <w:t xml:space="preserve">. </w:t>
      </w:r>
      <w:r w:rsidR="00385C5B">
        <w:rPr>
          <w:rFonts w:ascii="Atkinson Hyperlegible" w:hAnsi="Atkinson Hyperlegible"/>
        </w:rPr>
        <w:br/>
      </w:r>
      <w:r w:rsidR="00EB4400" w:rsidRPr="00385C5B">
        <w:rPr>
          <w:rFonts w:ascii="Atkinson Hyperlegible" w:hAnsi="Atkinson Hyperlegible"/>
        </w:rPr>
        <w:t xml:space="preserve">• Children are not to leave the theatre unsupervised by chaperones unless in the company of their parents/carers. </w:t>
      </w:r>
      <w:r w:rsidR="00385C5B">
        <w:rPr>
          <w:rFonts w:ascii="Atkinson Hyperlegible" w:hAnsi="Atkinson Hyperlegible"/>
        </w:rPr>
        <w:br/>
      </w:r>
      <w:r w:rsidR="00EB4400" w:rsidRPr="00385C5B">
        <w:rPr>
          <w:rFonts w:ascii="Atkinson Hyperlegible" w:hAnsi="Atkinson Hyperlegible"/>
        </w:rPr>
        <w:t xml:space="preserve">• Children will be adequately supervised while going to and from the toilets. </w:t>
      </w:r>
      <w:r w:rsidR="00385C5B">
        <w:rPr>
          <w:rFonts w:ascii="Atkinson Hyperlegible" w:hAnsi="Atkinson Hyperlegible"/>
        </w:rPr>
        <w:br/>
      </w:r>
      <w:r w:rsidR="00EB4400" w:rsidRPr="00385C5B">
        <w:rPr>
          <w:rFonts w:ascii="Atkinson Hyperlegible" w:hAnsi="Atkinson Hyperlegible"/>
        </w:rPr>
        <w:t xml:space="preserve">• Children will not be allowed to enter the adult dressing room/area unless given permission to do so. </w:t>
      </w:r>
      <w:r w:rsidR="00385C5B">
        <w:rPr>
          <w:rFonts w:ascii="Atkinson Hyperlegible" w:hAnsi="Atkinson Hyperlegible"/>
        </w:rPr>
        <w:br/>
      </w:r>
      <w:r w:rsidR="00EB4400" w:rsidRPr="00385C5B">
        <w:rPr>
          <w:rFonts w:ascii="Atkinson Hyperlegible" w:hAnsi="Atkinson Hyperlegible"/>
        </w:rPr>
        <w:t xml:space="preserve">• Chaperones should be aware of the safety arrangements and first aid procedures in the </w:t>
      </w:r>
      <w:proofErr w:type="gramStart"/>
      <w:r w:rsidR="00EB4400" w:rsidRPr="00385C5B">
        <w:rPr>
          <w:rFonts w:ascii="Atkinson Hyperlegible" w:hAnsi="Atkinson Hyperlegible"/>
        </w:rPr>
        <w:t>venue, and</w:t>
      </w:r>
      <w:proofErr w:type="gramEnd"/>
      <w:r w:rsidR="00EB4400" w:rsidRPr="00385C5B">
        <w:rPr>
          <w:rFonts w:ascii="Atkinson Hyperlegible" w:hAnsi="Atkinson Hyperlegible"/>
        </w:rPr>
        <w:t xml:space="preserve"> will ensure that children in their care do not place themselves and others in danger. </w:t>
      </w:r>
      <w:r w:rsidR="00E11102">
        <w:rPr>
          <w:rFonts w:ascii="Atkinson Hyperlegible" w:hAnsi="Atkinson Hyperlegible"/>
        </w:rPr>
        <w:br/>
      </w:r>
      <w:r w:rsidR="00EB4400" w:rsidRPr="00385C5B">
        <w:rPr>
          <w:rFonts w:ascii="Atkinson Hyperlegible" w:hAnsi="Atkinson Hyperlegible"/>
        </w:rPr>
        <w:t xml:space="preserve">• Chaperones should ensure that any accidents are reported to and recorded by the society. </w:t>
      </w:r>
      <w:r w:rsidR="00E11102">
        <w:rPr>
          <w:rFonts w:ascii="Atkinson Hyperlegible" w:hAnsi="Atkinson Hyperlegible"/>
        </w:rPr>
        <w:br/>
      </w:r>
      <w:r w:rsidR="00EB4400" w:rsidRPr="00385C5B">
        <w:rPr>
          <w:rFonts w:ascii="Atkinson Hyperlegible" w:hAnsi="Atkinson Hyperlegible"/>
        </w:rPr>
        <w:t xml:space="preserve">• Children should be signed out when leaving by the collecting Parent/Carer. </w:t>
      </w:r>
      <w:r w:rsidR="00E11102">
        <w:rPr>
          <w:rFonts w:ascii="Atkinson Hyperlegible" w:hAnsi="Atkinson Hyperlegible"/>
        </w:rPr>
        <w:br/>
      </w:r>
      <w:r w:rsidR="00EB4400" w:rsidRPr="00385C5B">
        <w:rPr>
          <w:rFonts w:ascii="Atkinson Hyperlegible" w:hAnsi="Atkinson Hyperlegible"/>
        </w:rPr>
        <w:t xml:space="preserve">• If a parent has not collected the child, it is the duty of the chaperone and/or Club Officer to stay with that child. </w:t>
      </w:r>
      <w:r w:rsidR="00EB4400" w:rsidRPr="00385C5B">
        <w:rPr>
          <w:rFonts w:ascii="Atkinson Hyperlegible" w:hAnsi="Atkinson Hyperlegible"/>
        </w:rPr>
        <w:br/>
      </w:r>
      <w:r w:rsidR="00EB4400" w:rsidRPr="00385C5B">
        <w:rPr>
          <w:rFonts w:ascii="Atkinson Hyperlegible" w:hAnsi="Atkinson Hyperlegible"/>
        </w:rPr>
        <w:br/>
      </w:r>
      <w:r w:rsidR="00385C5B">
        <w:rPr>
          <w:rFonts w:ascii="Atkinson Hyperlegible" w:hAnsi="Atkinson Hyperlegible"/>
        </w:rPr>
        <w:br/>
      </w:r>
      <w:r w:rsidR="00385C5B" w:rsidRPr="00385C5B">
        <w:rPr>
          <w:rFonts w:ascii="Atkinson Hyperlegible" w:hAnsi="Atkinson Hyperlegible"/>
          <w:b/>
          <w:bCs/>
          <w:sz w:val="28"/>
          <w:szCs w:val="28"/>
        </w:rPr>
        <w:t>If you think the child or children, you are worried about are in immediate danger please call:</w:t>
      </w:r>
    </w:p>
    <w:p w14:paraId="29DA1A26" w14:textId="77777777" w:rsidR="00385C5B" w:rsidRPr="00385C5B" w:rsidRDefault="00385C5B" w:rsidP="00385C5B">
      <w:pPr>
        <w:numPr>
          <w:ilvl w:val="0"/>
          <w:numId w:val="1"/>
        </w:numPr>
        <w:rPr>
          <w:rFonts w:ascii="Atkinson Hyperlegible" w:hAnsi="Atkinson Hyperlegible"/>
        </w:rPr>
      </w:pPr>
      <w:r w:rsidRPr="00385C5B">
        <w:rPr>
          <w:rFonts w:ascii="Atkinson Hyperlegible" w:hAnsi="Atkinson Hyperlegible"/>
        </w:rPr>
        <w:t>the Police on </w:t>
      </w:r>
      <w:hyperlink r:id="rId15" w:history="1">
        <w:r w:rsidRPr="00385C5B">
          <w:rPr>
            <w:rStyle w:val="Hyperlink"/>
            <w:rFonts w:ascii="Atkinson Hyperlegible" w:hAnsi="Atkinson Hyperlegible"/>
          </w:rPr>
          <w:t>999</w:t>
        </w:r>
      </w:hyperlink>
    </w:p>
    <w:p w14:paraId="7758342D" w14:textId="77777777" w:rsidR="002A23AA" w:rsidRPr="002A23AA" w:rsidRDefault="002A23AA" w:rsidP="00385C5B">
      <w:pPr>
        <w:numPr>
          <w:ilvl w:val="0"/>
          <w:numId w:val="1"/>
        </w:numPr>
        <w:rPr>
          <w:rFonts w:ascii="Atkinson Hyperlegible" w:hAnsi="Atkinson Hyperlegible"/>
        </w:rPr>
      </w:pPr>
      <w:r w:rsidRPr="002A23AA">
        <w:rPr>
          <w:rFonts w:ascii="Atkinson Hyperlegible" w:hAnsi="Atkinson Hyperlegible"/>
          <w:b/>
          <w:bCs/>
        </w:rPr>
        <w:t xml:space="preserve">If the child is in immediate danger contact the police and First Response </w:t>
      </w:r>
      <w:hyperlink r:id="rId16" w:tgtFrame="_blank" w:history="1">
        <w:r w:rsidRPr="002A23AA">
          <w:rPr>
            <w:rStyle w:val="Hyperlink"/>
            <w:rFonts w:ascii="Atkinson Hyperlegible" w:hAnsi="Atkinson Hyperlegible"/>
            <w:b/>
            <w:bCs/>
          </w:rPr>
          <w:t>01296 383962</w:t>
        </w:r>
      </w:hyperlink>
      <w:r w:rsidRPr="002A23AA">
        <w:rPr>
          <w:rFonts w:ascii="Atkinson Hyperlegible" w:hAnsi="Atkinson Hyperlegible"/>
          <w:b/>
          <w:bCs/>
        </w:rPr>
        <w:t> between 9am to 5pm Monday to Friday.</w:t>
      </w:r>
      <w:r w:rsidRPr="002A23AA">
        <w:rPr>
          <w:rFonts w:ascii="Times New Roman" w:hAnsi="Times New Roman" w:cs="Times New Roman"/>
          <w:b/>
          <w:bCs/>
          <w:lang w:val="en-US"/>
        </w:rPr>
        <w:t>​</w:t>
      </w:r>
      <w:r w:rsidRPr="002A23AA">
        <w:rPr>
          <w:rFonts w:ascii="Atkinson Hyperlegible" w:hAnsi="Atkinson Hyperlegible"/>
          <w:b/>
          <w:bCs/>
          <w:lang w:val="en-US"/>
        </w:rPr>
        <w:t xml:space="preserve"> </w:t>
      </w:r>
      <w:hyperlink r:id="rId17" w:tgtFrame="_blank" w:history="1">
        <w:r w:rsidRPr="002A23AA">
          <w:rPr>
            <w:rStyle w:val="Hyperlink"/>
            <w:rFonts w:ascii="Atkinson Hyperlegible" w:hAnsi="Atkinson Hyperlegible"/>
            <w:b/>
            <w:bCs/>
          </w:rPr>
          <w:t>0800 999 7677</w:t>
        </w:r>
      </w:hyperlink>
      <w:r w:rsidRPr="002A23AA">
        <w:rPr>
          <w:rFonts w:ascii="Atkinson Hyperlegible" w:hAnsi="Atkinson Hyperlegible"/>
          <w:b/>
          <w:bCs/>
        </w:rPr>
        <w:t> before 9am, after 5pm or at a weekends (Emergency Duty Team)</w:t>
      </w:r>
      <w:r w:rsidRPr="002A23AA">
        <w:rPr>
          <w:rFonts w:ascii="Times New Roman" w:hAnsi="Times New Roman" w:cs="Times New Roman"/>
          <w:b/>
          <w:bCs/>
          <w:lang w:val="en-US"/>
        </w:rPr>
        <w:t>​</w:t>
      </w:r>
      <w:r w:rsidRPr="002A23AA">
        <w:rPr>
          <w:rFonts w:ascii="Atkinson Hyperlegible" w:hAnsi="Atkinson Hyperlegible"/>
          <w:b/>
          <w:bCs/>
          <w:lang w:val="en-US"/>
        </w:rPr>
        <w:t xml:space="preserve"> </w:t>
      </w:r>
      <w:r w:rsidRPr="002A23AA">
        <w:rPr>
          <w:rFonts w:ascii="Atkinson Hyperlegible" w:hAnsi="Atkinson Hyperlegible"/>
          <w:b/>
          <w:bCs/>
        </w:rPr>
        <w:t>email </w:t>
      </w:r>
      <w:hyperlink r:id="rId18" w:tgtFrame="_blank" w:history="1">
        <w:r w:rsidRPr="002A23AA">
          <w:rPr>
            <w:rStyle w:val="Hyperlink"/>
            <w:rFonts w:ascii="Atkinson Hyperlegible" w:hAnsi="Atkinson Hyperlegible"/>
            <w:b/>
            <w:bCs/>
          </w:rPr>
          <w:t>secure-cypfirstresponse@buckinghamshire.gov.uk</w:t>
        </w:r>
      </w:hyperlink>
      <w:r w:rsidRPr="002A23AA">
        <w:rPr>
          <w:rFonts w:ascii="Times New Roman" w:hAnsi="Times New Roman" w:cs="Times New Roman"/>
          <w:b/>
          <w:bCs/>
        </w:rPr>
        <w:t>​</w:t>
      </w:r>
    </w:p>
    <w:p w14:paraId="74B5E57F" w14:textId="07F5AF71" w:rsidR="00385C5B" w:rsidRPr="00385C5B" w:rsidRDefault="00385C5B" w:rsidP="00385C5B">
      <w:pPr>
        <w:numPr>
          <w:ilvl w:val="0"/>
          <w:numId w:val="1"/>
        </w:numPr>
        <w:rPr>
          <w:rFonts w:ascii="Atkinson Hyperlegible" w:hAnsi="Atkinson Hyperlegible"/>
        </w:rPr>
      </w:pPr>
      <w:r w:rsidRPr="00385C5B">
        <w:rPr>
          <w:rFonts w:ascii="Atkinson Hyperlegible" w:hAnsi="Atkinson Hyperlegible"/>
        </w:rPr>
        <w:t>NSPCC helpline on </w:t>
      </w:r>
      <w:hyperlink r:id="rId19" w:history="1">
        <w:r w:rsidRPr="00385C5B">
          <w:rPr>
            <w:rStyle w:val="Hyperlink"/>
            <w:rFonts w:ascii="Atkinson Hyperlegible" w:hAnsi="Atkinson Hyperlegible"/>
          </w:rPr>
          <w:t>0808 800 5000</w:t>
        </w:r>
      </w:hyperlink>
      <w:r w:rsidRPr="00385C5B">
        <w:rPr>
          <w:rFonts w:ascii="Atkinson Hyperlegible" w:hAnsi="Atkinson Hyperlegible"/>
        </w:rPr>
        <w:t>.</w:t>
      </w:r>
    </w:p>
    <w:p w14:paraId="0463DA37" w14:textId="013229C2" w:rsidR="007A7AE7" w:rsidRPr="00385C5B" w:rsidRDefault="007A7AE7" w:rsidP="00385C5B">
      <w:pPr>
        <w:ind w:left="720"/>
        <w:rPr>
          <w:rFonts w:ascii="Atkinson Hyperlegible" w:hAnsi="Atkinson Hyperlegible"/>
        </w:rPr>
      </w:pPr>
    </w:p>
    <w:p w14:paraId="6737190E" w14:textId="77777777" w:rsidR="00EB4400" w:rsidRDefault="00EB4400" w:rsidP="00EB4400">
      <w:pPr>
        <w:rPr>
          <w:rFonts w:ascii="Atkinson Hyperlegible" w:hAnsi="Atkinson Hyperlegible"/>
        </w:rPr>
      </w:pPr>
    </w:p>
    <w:p w14:paraId="580C24DF" w14:textId="77777777" w:rsidR="00A22D31" w:rsidRDefault="00B559C9" w:rsidP="00A22D31">
      <w:r>
        <w:rPr>
          <w:rFonts w:ascii="Atkinson Hyperlegible" w:hAnsi="Atkinson Hyperlegible"/>
        </w:rPr>
        <w:t>IHDC would like to thank the below for their resources and guidance:</w:t>
      </w:r>
      <w:r>
        <w:rPr>
          <w:rFonts w:ascii="Atkinson Hyperlegible" w:hAnsi="Atkinson Hyperlegible"/>
        </w:rPr>
        <w:br/>
      </w:r>
    </w:p>
    <w:p w14:paraId="06953D06" w14:textId="67B253CA" w:rsidR="00EB4400" w:rsidRDefault="00A22D31" w:rsidP="00A22D31">
      <w:pPr>
        <w:rPr>
          <w:rFonts w:ascii="Atkinson Hyperlegible" w:hAnsi="Atkinson Hyperlegible"/>
        </w:rPr>
      </w:pPr>
      <w:r>
        <w:t>Robyn Jeffery, Child Entertainment and Employment Officer, Buckinghamshire Council</w:t>
      </w:r>
      <w:r w:rsidR="002A23AA">
        <w:br/>
      </w:r>
      <w:r w:rsidR="002A23AA">
        <w:br/>
      </w:r>
      <w:hyperlink r:id="rId20" w:history="1">
        <w:r w:rsidR="002A23AA" w:rsidRPr="00B1602E">
          <w:rPr>
            <w:rStyle w:val="Hyperlink"/>
            <w:rFonts w:ascii="Atkinson Hyperlegible" w:hAnsi="Atkinson Hyperlegible"/>
          </w:rPr>
          <w:t>https://familyinfo.buckinghamshire.gov.uk/education-and-learning/children-in-employment-and-entertainment/apply-for-a-childs-performance-licence/</w:t>
        </w:r>
      </w:hyperlink>
    </w:p>
    <w:p w14:paraId="5CBBBC5B" w14:textId="5F3FB3CB" w:rsidR="00B559C9" w:rsidRDefault="00B559C9" w:rsidP="00EB4400">
      <w:pPr>
        <w:rPr>
          <w:rFonts w:ascii="Atkinson Hyperlegible" w:hAnsi="Atkinson Hyperlegible"/>
        </w:rPr>
      </w:pPr>
      <w:hyperlink r:id="rId21" w:history="1">
        <w:r w:rsidRPr="00D8618D">
          <w:rPr>
            <w:rStyle w:val="Hyperlink"/>
            <w:rFonts w:ascii="Atkinson Hyperlegible" w:hAnsi="Atkinson Hyperlegible"/>
          </w:rPr>
          <w:t>https://www.dulwichplayers.org/safeguarding-policy</w:t>
        </w:r>
      </w:hyperlink>
    </w:p>
    <w:p w14:paraId="7140A6FE" w14:textId="0C2F2F05" w:rsidR="00B559C9" w:rsidRDefault="0011759D" w:rsidP="00EB4400">
      <w:hyperlink r:id="rId22" w:history="1">
        <w:r w:rsidRPr="00D8618D">
          <w:rPr>
            <w:rStyle w:val="Hyperlink"/>
            <w:rFonts w:ascii="Atkinson Hyperlegible" w:hAnsi="Atkinson Hyperlegible"/>
          </w:rPr>
          <w:t>https://morecpd.com/course-page/safeguarding-children-level-3/</w:t>
        </w:r>
      </w:hyperlink>
      <w:r w:rsidR="00FE4A3A">
        <w:br/>
      </w:r>
      <w:r w:rsidR="00FE4A3A">
        <w:br/>
        <w:t xml:space="preserve">Chaperone Resources: </w:t>
      </w:r>
      <w:hyperlink r:id="rId23" w:history="1">
        <w:r w:rsidR="00FE4A3A" w:rsidRPr="005516CD">
          <w:rPr>
            <w:rStyle w:val="Hyperlink"/>
          </w:rPr>
          <w:t>https://www.nncee.org.uk/page/37/chaperones</w:t>
        </w:r>
      </w:hyperlink>
      <w:r w:rsidR="00FE4A3A">
        <w:t xml:space="preserve"> </w:t>
      </w:r>
    </w:p>
    <w:p w14:paraId="7AD04680" w14:textId="6E306A63" w:rsidR="00FE4A3A" w:rsidRDefault="00FE4A3A" w:rsidP="00EB4400">
      <w:r>
        <w:t xml:space="preserve">NSPCC Training for Children in Entertainment : </w:t>
      </w:r>
      <w:hyperlink r:id="rId24" w:history="1">
        <w:r w:rsidRPr="005516CD">
          <w:rPr>
            <w:rStyle w:val="Hyperlink"/>
          </w:rPr>
          <w:t>https://mylearning.nspcc.org.uk/ProductDetails.aspx?ProductID=343</w:t>
        </w:r>
      </w:hyperlink>
      <w:r>
        <w:t xml:space="preserve"> </w:t>
      </w:r>
      <w:r w:rsidR="00A26CFA">
        <w:br/>
      </w:r>
      <w:r w:rsidR="00A26CFA">
        <w:br/>
      </w:r>
      <w:hyperlink r:id="rId25" w:history="1">
        <w:r w:rsidR="00A26CFA" w:rsidRPr="005516CD">
          <w:rPr>
            <w:rStyle w:val="Hyperlink"/>
          </w:rPr>
          <w:t>https://learning.nspcc.org.uk/news/2024/january/online-harms-protecting-children-and-young-people</w:t>
        </w:r>
      </w:hyperlink>
      <w:r w:rsidR="00A26CFA">
        <w:t xml:space="preserve"> </w:t>
      </w:r>
    </w:p>
    <w:p w14:paraId="31D4A0B6" w14:textId="77777777" w:rsidR="00234D4E" w:rsidRDefault="00234D4E" w:rsidP="00EB4400"/>
    <w:p w14:paraId="63DB8BEF" w14:textId="78942A69" w:rsidR="00234D4E" w:rsidRDefault="00234D4E">
      <w:r>
        <w:br w:type="page"/>
      </w:r>
    </w:p>
    <w:p w14:paraId="672BEF22" w14:textId="1A78EDA0" w:rsidR="00234D4E" w:rsidRPr="000E160C" w:rsidRDefault="00234D4E" w:rsidP="00EB4400">
      <w:pPr>
        <w:rPr>
          <w:rFonts w:ascii="Atkinson Hyperlegible" w:hAnsi="Atkinson Hyperlegible"/>
        </w:rPr>
      </w:pPr>
      <w:r w:rsidRPr="00AC67BB">
        <w:rPr>
          <w:rFonts w:ascii="Atkinson Hyperlegible" w:hAnsi="Atkinson Hyperlegible"/>
          <w:b/>
          <w:bCs/>
        </w:rPr>
        <w:lastRenderedPageBreak/>
        <w:t>REGISTER</w:t>
      </w:r>
      <w:r w:rsidR="0040717B" w:rsidRPr="00AC67BB">
        <w:rPr>
          <w:rFonts w:ascii="Atkinson Hyperlegible" w:hAnsi="Atkinson Hyperlegible"/>
          <w:b/>
          <w:bCs/>
        </w:rPr>
        <w:t xml:space="preserve"> for Safeguarding, First Aid &amp; Health and Safety</w:t>
      </w:r>
      <w:r w:rsidR="000E160C">
        <w:rPr>
          <w:rFonts w:ascii="Atkinson Hyperlegible" w:hAnsi="Atkinson Hyperlegible"/>
          <w:b/>
          <w:bCs/>
        </w:rPr>
        <w:br/>
      </w:r>
      <w:r w:rsidR="000E160C">
        <w:rPr>
          <w:rFonts w:ascii="Atkinson Hyperlegible" w:hAnsi="Atkinson Hyperlegible"/>
        </w:rPr>
        <w:t>The club aims to have at least 1 DBS adult on the stage (including in the wings), in the audience area and in the ‘Green Room</w:t>
      </w:r>
      <w:proofErr w:type="gramStart"/>
      <w:r w:rsidR="000E160C">
        <w:rPr>
          <w:rFonts w:ascii="Atkinson Hyperlegible" w:hAnsi="Atkinson Hyperlegible"/>
        </w:rPr>
        <w:t>’/Changing Room at all times</w:t>
      </w:r>
      <w:proofErr w:type="gramEnd"/>
      <w:r w:rsidR="000E160C">
        <w:rPr>
          <w:rFonts w:ascii="Atkinson Hyperlegible" w:hAnsi="Atkinson Hyperlegible"/>
        </w:rPr>
        <w:t xml:space="preserve"> that any child is onsite.</w:t>
      </w:r>
    </w:p>
    <w:tbl>
      <w:tblPr>
        <w:tblStyle w:val="TableGrid"/>
        <w:tblW w:w="9776" w:type="dxa"/>
        <w:tblInd w:w="-431" w:type="dxa"/>
        <w:tblLook w:val="04A0" w:firstRow="1" w:lastRow="0" w:firstColumn="1" w:lastColumn="0" w:noHBand="0" w:noVBand="1"/>
      </w:tblPr>
      <w:tblGrid>
        <w:gridCol w:w="2401"/>
        <w:gridCol w:w="1417"/>
        <w:gridCol w:w="5958"/>
      </w:tblGrid>
      <w:tr w:rsidR="0040717B" w14:paraId="0C7802D8" w14:textId="77777777" w:rsidTr="00713B3A">
        <w:tc>
          <w:tcPr>
            <w:tcW w:w="2401" w:type="dxa"/>
            <w:vMerge w:val="restart"/>
            <w:tcBorders>
              <w:top w:val="single" w:sz="12" w:space="0" w:color="auto"/>
              <w:left w:val="single" w:sz="12" w:space="0" w:color="auto"/>
            </w:tcBorders>
          </w:tcPr>
          <w:p w14:paraId="3C5AD59D" w14:textId="2278D62E" w:rsidR="0040717B" w:rsidRDefault="0040717B" w:rsidP="00EB4400">
            <w:pPr>
              <w:rPr>
                <w:rFonts w:ascii="Atkinson Hyperlegible" w:hAnsi="Atkinson Hyperlegible"/>
              </w:rPr>
            </w:pPr>
            <w:r>
              <w:rPr>
                <w:rFonts w:ascii="Atkinson Hyperlegible" w:hAnsi="Atkinson Hyperlegible"/>
              </w:rPr>
              <w:t>Designated Safeguarding Lead(s</w:t>
            </w:r>
            <w:r w:rsidR="0032740D">
              <w:rPr>
                <w:rFonts w:ascii="Atkinson Hyperlegible" w:hAnsi="Atkinson Hyperlegible"/>
              </w:rPr>
              <w:t>)</w:t>
            </w:r>
          </w:p>
        </w:tc>
        <w:tc>
          <w:tcPr>
            <w:tcW w:w="1417" w:type="dxa"/>
            <w:tcBorders>
              <w:top w:val="single" w:sz="12" w:space="0" w:color="auto"/>
            </w:tcBorders>
          </w:tcPr>
          <w:p w14:paraId="03C1C121" w14:textId="09FC1735" w:rsidR="0040717B" w:rsidRPr="0042645A" w:rsidRDefault="0040717B" w:rsidP="00EB4400">
            <w:pPr>
              <w:rPr>
                <w:rFonts w:ascii="Atkinson Hyperlegible" w:hAnsi="Atkinson Hyperlegible"/>
                <w:sz w:val="20"/>
                <w:szCs w:val="20"/>
              </w:rPr>
            </w:pPr>
            <w:r w:rsidRPr="0042645A">
              <w:rPr>
                <w:rFonts w:ascii="Atkinson Hyperlegible" w:hAnsi="Atkinson Hyperlegible"/>
                <w:sz w:val="20"/>
                <w:szCs w:val="20"/>
              </w:rPr>
              <w:t>Caroline Streuli</w:t>
            </w:r>
          </w:p>
        </w:tc>
        <w:tc>
          <w:tcPr>
            <w:tcW w:w="5958" w:type="dxa"/>
            <w:tcBorders>
              <w:top w:val="single" w:sz="12" w:space="0" w:color="auto"/>
              <w:right w:val="single" w:sz="12" w:space="0" w:color="auto"/>
            </w:tcBorders>
          </w:tcPr>
          <w:p w14:paraId="39C87B6C" w14:textId="77777777" w:rsidR="0040717B" w:rsidRPr="0042645A" w:rsidRDefault="0040717B" w:rsidP="0040717B">
            <w:pPr>
              <w:pStyle w:val="ListParagraph"/>
              <w:numPr>
                <w:ilvl w:val="0"/>
                <w:numId w:val="4"/>
              </w:numPr>
              <w:ind w:left="457"/>
              <w:rPr>
                <w:rFonts w:ascii="Atkinson Hyperlegible" w:hAnsi="Atkinson Hyperlegible"/>
                <w:sz w:val="20"/>
                <w:szCs w:val="20"/>
              </w:rPr>
            </w:pPr>
            <w:r w:rsidRPr="0042645A">
              <w:rPr>
                <w:rFonts w:ascii="Atkinson Hyperlegible" w:hAnsi="Atkinson Hyperlegible"/>
                <w:sz w:val="20"/>
                <w:szCs w:val="20"/>
              </w:rPr>
              <w:t>DSL/Safeguarding Training (Dec 2024)</w:t>
            </w:r>
          </w:p>
          <w:p w14:paraId="3AC9BDC7" w14:textId="77777777" w:rsidR="0040717B" w:rsidRPr="0042645A" w:rsidRDefault="0040717B" w:rsidP="0040717B">
            <w:pPr>
              <w:pStyle w:val="ListParagraph"/>
              <w:numPr>
                <w:ilvl w:val="0"/>
                <w:numId w:val="4"/>
              </w:numPr>
              <w:ind w:left="457"/>
              <w:rPr>
                <w:rFonts w:ascii="Atkinson Hyperlegible" w:hAnsi="Atkinson Hyperlegible"/>
                <w:sz w:val="20"/>
                <w:szCs w:val="20"/>
              </w:rPr>
            </w:pPr>
            <w:r w:rsidRPr="0042645A">
              <w:rPr>
                <w:rFonts w:ascii="Atkinson Hyperlegible" w:hAnsi="Atkinson Hyperlegible"/>
                <w:sz w:val="20"/>
                <w:szCs w:val="20"/>
              </w:rPr>
              <w:t>Enhanced DBS with Refresh: 001767415705</w:t>
            </w:r>
          </w:p>
          <w:p w14:paraId="37A1E74A" w14:textId="0A6E3A2B" w:rsidR="0040717B" w:rsidRPr="0042645A" w:rsidRDefault="0040717B" w:rsidP="0040717B">
            <w:pPr>
              <w:pStyle w:val="ListParagraph"/>
              <w:numPr>
                <w:ilvl w:val="0"/>
                <w:numId w:val="4"/>
              </w:numPr>
              <w:ind w:left="457"/>
              <w:rPr>
                <w:rFonts w:ascii="Atkinson Hyperlegible" w:hAnsi="Atkinson Hyperlegible"/>
                <w:sz w:val="20"/>
                <w:szCs w:val="20"/>
              </w:rPr>
            </w:pPr>
            <w:r w:rsidRPr="0042645A">
              <w:rPr>
                <w:rFonts w:ascii="Atkinson Hyperlegible" w:hAnsi="Atkinson Hyperlegible"/>
                <w:sz w:val="20"/>
                <w:szCs w:val="20"/>
              </w:rPr>
              <w:t>Paediatric First Aid (Dec 2024)</w:t>
            </w:r>
          </w:p>
          <w:p w14:paraId="190627C2" w14:textId="69710C7B" w:rsidR="0040717B" w:rsidRPr="0042645A" w:rsidRDefault="0040717B" w:rsidP="0040717B">
            <w:pPr>
              <w:pStyle w:val="ListParagraph"/>
              <w:numPr>
                <w:ilvl w:val="0"/>
                <w:numId w:val="4"/>
              </w:numPr>
              <w:ind w:left="457"/>
              <w:rPr>
                <w:rFonts w:ascii="Atkinson Hyperlegible" w:hAnsi="Atkinson Hyperlegible"/>
                <w:sz w:val="20"/>
                <w:szCs w:val="20"/>
              </w:rPr>
            </w:pPr>
            <w:r w:rsidRPr="0042645A">
              <w:rPr>
                <w:rFonts w:ascii="Atkinson Hyperlegible" w:hAnsi="Atkinson Hyperlegible"/>
                <w:sz w:val="20"/>
                <w:szCs w:val="20"/>
              </w:rPr>
              <w:t xml:space="preserve">OFSTED Registered Childminder: </w:t>
            </w:r>
            <w:hyperlink r:id="rId26" w:tgtFrame="_blank" w:history="1">
              <w:r w:rsidRPr="0042645A">
                <w:rPr>
                  <w:rStyle w:val="Hyperlink"/>
                  <w:rFonts w:ascii="Atkinson Hyperlegible" w:hAnsi="Atkinson Hyperlegible"/>
                  <w:sz w:val="20"/>
                  <w:szCs w:val="20"/>
                </w:rPr>
                <w:t>2685179</w:t>
              </w:r>
            </w:hyperlink>
          </w:p>
          <w:p w14:paraId="05031930" w14:textId="032A5BAD" w:rsidR="0040717B" w:rsidRPr="0042645A" w:rsidRDefault="0040717B" w:rsidP="0040717B">
            <w:pPr>
              <w:pStyle w:val="ListParagraph"/>
              <w:numPr>
                <w:ilvl w:val="0"/>
                <w:numId w:val="4"/>
              </w:numPr>
              <w:ind w:left="457"/>
              <w:rPr>
                <w:rFonts w:ascii="Atkinson Hyperlegible" w:hAnsi="Atkinson Hyperlegible"/>
                <w:sz w:val="20"/>
                <w:szCs w:val="20"/>
              </w:rPr>
            </w:pPr>
            <w:r w:rsidRPr="0042645A">
              <w:rPr>
                <w:rFonts w:ascii="Atkinson Hyperlegible" w:hAnsi="Atkinson Hyperlegible"/>
                <w:sz w:val="20"/>
                <w:szCs w:val="20"/>
              </w:rPr>
              <w:t>Food Safety &amp; Hygiene Level3 (March 2025)</w:t>
            </w:r>
          </w:p>
          <w:p w14:paraId="1EAFD977" w14:textId="77777777" w:rsidR="0040717B" w:rsidRPr="0042645A" w:rsidRDefault="0040717B" w:rsidP="0040717B">
            <w:pPr>
              <w:pStyle w:val="ListParagraph"/>
              <w:numPr>
                <w:ilvl w:val="0"/>
                <w:numId w:val="4"/>
              </w:numPr>
              <w:ind w:left="457"/>
              <w:rPr>
                <w:rFonts w:ascii="Atkinson Hyperlegible" w:hAnsi="Atkinson Hyperlegible"/>
                <w:sz w:val="20"/>
                <w:szCs w:val="20"/>
              </w:rPr>
            </w:pPr>
            <w:r w:rsidRPr="0042645A">
              <w:rPr>
                <w:rFonts w:ascii="Atkinson Hyperlegible" w:hAnsi="Atkinson Hyperlegible"/>
                <w:sz w:val="20"/>
                <w:szCs w:val="20"/>
              </w:rPr>
              <w:t>ICO: ZB381569</w:t>
            </w:r>
          </w:p>
          <w:p w14:paraId="37B534D3" w14:textId="4C851AA8" w:rsidR="0040717B" w:rsidRPr="0042645A" w:rsidRDefault="0040717B" w:rsidP="0040717B">
            <w:pPr>
              <w:pStyle w:val="ListParagraph"/>
              <w:numPr>
                <w:ilvl w:val="0"/>
                <w:numId w:val="4"/>
              </w:numPr>
              <w:ind w:left="457"/>
              <w:rPr>
                <w:rFonts w:ascii="Atkinson Hyperlegible" w:hAnsi="Atkinson Hyperlegible"/>
                <w:sz w:val="20"/>
                <w:szCs w:val="20"/>
              </w:rPr>
            </w:pPr>
            <w:r w:rsidRPr="0042645A">
              <w:rPr>
                <w:rFonts w:ascii="Atkinson Hyperlegible" w:hAnsi="Atkinson Hyperlegible"/>
                <w:sz w:val="20"/>
                <w:szCs w:val="20"/>
              </w:rPr>
              <w:t>Mental Health First Aid (Sept 2025)</w:t>
            </w:r>
          </w:p>
          <w:p w14:paraId="78A7B612" w14:textId="77777777" w:rsidR="0040717B" w:rsidRPr="0042645A" w:rsidRDefault="0040717B" w:rsidP="0040717B">
            <w:pPr>
              <w:pStyle w:val="ListParagraph"/>
              <w:numPr>
                <w:ilvl w:val="0"/>
                <w:numId w:val="4"/>
              </w:numPr>
              <w:ind w:left="457"/>
              <w:rPr>
                <w:rFonts w:ascii="Atkinson Hyperlegible" w:hAnsi="Atkinson Hyperlegible"/>
                <w:sz w:val="20"/>
                <w:szCs w:val="20"/>
              </w:rPr>
            </w:pPr>
            <w:r w:rsidRPr="0042645A">
              <w:rPr>
                <w:rFonts w:ascii="Atkinson Hyperlegible" w:hAnsi="Atkinson Hyperlegible"/>
                <w:sz w:val="20"/>
                <w:szCs w:val="20"/>
              </w:rPr>
              <w:t>PREVENT Awareness (2022)</w:t>
            </w:r>
          </w:p>
          <w:p w14:paraId="3B1AC157" w14:textId="659E0998" w:rsidR="0040717B" w:rsidRPr="0042645A" w:rsidRDefault="0040717B" w:rsidP="0040717B">
            <w:pPr>
              <w:pStyle w:val="ListParagraph"/>
              <w:numPr>
                <w:ilvl w:val="0"/>
                <w:numId w:val="4"/>
              </w:numPr>
              <w:ind w:left="457"/>
              <w:rPr>
                <w:rFonts w:ascii="Atkinson Hyperlegible" w:hAnsi="Atkinson Hyperlegible"/>
                <w:sz w:val="20"/>
                <w:szCs w:val="20"/>
              </w:rPr>
            </w:pPr>
            <w:r w:rsidRPr="0042645A">
              <w:rPr>
                <w:rFonts w:ascii="Atkinson Hyperlegible" w:hAnsi="Atkinson Hyperlegible"/>
                <w:sz w:val="20"/>
                <w:szCs w:val="20"/>
              </w:rPr>
              <w:t>Child Protection in Early Years (2022)</w:t>
            </w:r>
          </w:p>
        </w:tc>
      </w:tr>
      <w:tr w:rsidR="0040717B" w14:paraId="4DC8E505" w14:textId="77777777" w:rsidTr="003C2FD8">
        <w:trPr>
          <w:trHeight w:val="1634"/>
        </w:trPr>
        <w:tc>
          <w:tcPr>
            <w:tcW w:w="2401" w:type="dxa"/>
            <w:vMerge/>
            <w:tcBorders>
              <w:left w:val="single" w:sz="12" w:space="0" w:color="auto"/>
              <w:bottom w:val="single" w:sz="4" w:space="0" w:color="auto"/>
            </w:tcBorders>
          </w:tcPr>
          <w:p w14:paraId="5BA87915" w14:textId="77777777" w:rsidR="0040717B" w:rsidRDefault="0040717B" w:rsidP="00EB4400">
            <w:pPr>
              <w:rPr>
                <w:rFonts w:ascii="Atkinson Hyperlegible" w:hAnsi="Atkinson Hyperlegible"/>
              </w:rPr>
            </w:pPr>
          </w:p>
        </w:tc>
        <w:tc>
          <w:tcPr>
            <w:tcW w:w="1417" w:type="dxa"/>
            <w:tcBorders>
              <w:bottom w:val="single" w:sz="4" w:space="0" w:color="auto"/>
            </w:tcBorders>
          </w:tcPr>
          <w:p w14:paraId="6939FF7B" w14:textId="557DAFF6" w:rsidR="0040717B" w:rsidRPr="0042645A" w:rsidRDefault="0040717B" w:rsidP="00EB4400">
            <w:pPr>
              <w:rPr>
                <w:rFonts w:ascii="Atkinson Hyperlegible" w:hAnsi="Atkinson Hyperlegible"/>
                <w:sz w:val="20"/>
                <w:szCs w:val="20"/>
              </w:rPr>
            </w:pPr>
            <w:r w:rsidRPr="0042645A">
              <w:rPr>
                <w:rFonts w:ascii="Atkinson Hyperlegible" w:hAnsi="Atkinson Hyperlegible"/>
                <w:sz w:val="20"/>
                <w:szCs w:val="20"/>
              </w:rPr>
              <w:t>Carol Campling</w:t>
            </w:r>
          </w:p>
        </w:tc>
        <w:tc>
          <w:tcPr>
            <w:tcW w:w="5958" w:type="dxa"/>
            <w:tcBorders>
              <w:bottom w:val="single" w:sz="4" w:space="0" w:color="auto"/>
              <w:right w:val="single" w:sz="12" w:space="0" w:color="auto"/>
            </w:tcBorders>
          </w:tcPr>
          <w:p w14:paraId="1194181B" w14:textId="320360AD" w:rsidR="0040717B" w:rsidRPr="0042645A" w:rsidRDefault="00B476DE" w:rsidP="0040717B">
            <w:pPr>
              <w:pStyle w:val="ListParagraph"/>
              <w:numPr>
                <w:ilvl w:val="0"/>
                <w:numId w:val="4"/>
              </w:numPr>
              <w:ind w:left="457"/>
              <w:rPr>
                <w:rFonts w:ascii="Atkinson Hyperlegible" w:hAnsi="Atkinson Hyperlegible"/>
                <w:sz w:val="20"/>
                <w:szCs w:val="20"/>
              </w:rPr>
            </w:pPr>
            <w:r>
              <w:rPr>
                <w:rFonts w:ascii="Atkinson Hyperlegible" w:hAnsi="Atkinson Hyperlegible"/>
                <w:sz w:val="20"/>
                <w:szCs w:val="20"/>
              </w:rPr>
              <w:t>Enhanced DBS 001615083591</w:t>
            </w:r>
          </w:p>
          <w:p w14:paraId="651D2229" w14:textId="77777777" w:rsidR="00AC67BB" w:rsidRPr="0042645A" w:rsidRDefault="00AC67BB" w:rsidP="0040717B">
            <w:pPr>
              <w:pStyle w:val="ListParagraph"/>
              <w:numPr>
                <w:ilvl w:val="0"/>
                <w:numId w:val="4"/>
              </w:numPr>
              <w:ind w:left="457"/>
              <w:rPr>
                <w:rFonts w:ascii="Atkinson Hyperlegible" w:hAnsi="Atkinson Hyperlegible"/>
                <w:sz w:val="20"/>
                <w:szCs w:val="20"/>
              </w:rPr>
            </w:pPr>
            <w:r w:rsidRPr="0042645A">
              <w:rPr>
                <w:rFonts w:ascii="Atkinson Hyperlegible" w:hAnsi="Atkinson Hyperlegible"/>
                <w:sz w:val="20"/>
                <w:szCs w:val="20"/>
              </w:rPr>
              <w:t>Safeguarding Lead</w:t>
            </w:r>
          </w:p>
          <w:p w14:paraId="0917CE5A" w14:textId="77777777" w:rsidR="00AC67BB" w:rsidRPr="0042645A" w:rsidRDefault="00AC67BB" w:rsidP="0040717B">
            <w:pPr>
              <w:pStyle w:val="ListParagraph"/>
              <w:numPr>
                <w:ilvl w:val="0"/>
                <w:numId w:val="4"/>
              </w:numPr>
              <w:ind w:left="457"/>
              <w:rPr>
                <w:rFonts w:ascii="Atkinson Hyperlegible" w:hAnsi="Atkinson Hyperlegible"/>
                <w:sz w:val="20"/>
                <w:szCs w:val="20"/>
              </w:rPr>
            </w:pPr>
            <w:r w:rsidRPr="0042645A">
              <w:rPr>
                <w:rFonts w:ascii="Atkinson Hyperlegible" w:hAnsi="Atkinson Hyperlegible"/>
                <w:sz w:val="20"/>
                <w:szCs w:val="20"/>
              </w:rPr>
              <w:t xml:space="preserve">ICO </w:t>
            </w:r>
          </w:p>
          <w:p w14:paraId="232F9271" w14:textId="77777777" w:rsidR="00AC67BB" w:rsidRPr="0042645A" w:rsidRDefault="00AC67BB" w:rsidP="0040717B">
            <w:pPr>
              <w:pStyle w:val="ListParagraph"/>
              <w:numPr>
                <w:ilvl w:val="0"/>
                <w:numId w:val="4"/>
              </w:numPr>
              <w:ind w:left="457"/>
              <w:rPr>
                <w:rFonts w:ascii="Atkinson Hyperlegible" w:hAnsi="Atkinson Hyperlegible"/>
                <w:sz w:val="20"/>
                <w:szCs w:val="20"/>
              </w:rPr>
            </w:pPr>
            <w:r w:rsidRPr="0042645A">
              <w:rPr>
                <w:rFonts w:ascii="Atkinson Hyperlegible" w:hAnsi="Atkinson Hyperlegible"/>
                <w:sz w:val="20"/>
                <w:szCs w:val="20"/>
              </w:rPr>
              <w:t>OFSTED Registered Childminder</w:t>
            </w:r>
          </w:p>
          <w:p w14:paraId="76C9BEE8" w14:textId="77777777" w:rsidR="0032740D" w:rsidRPr="0042645A" w:rsidRDefault="0032740D" w:rsidP="0032740D">
            <w:pPr>
              <w:pStyle w:val="ListParagraph"/>
              <w:numPr>
                <w:ilvl w:val="0"/>
                <w:numId w:val="4"/>
              </w:numPr>
              <w:spacing w:after="160" w:line="259" w:lineRule="auto"/>
              <w:ind w:left="457"/>
              <w:rPr>
                <w:rFonts w:ascii="Atkinson Hyperlegible" w:hAnsi="Atkinson Hyperlegible"/>
                <w:sz w:val="20"/>
                <w:szCs w:val="20"/>
              </w:rPr>
            </w:pPr>
            <w:r w:rsidRPr="0042645A">
              <w:rPr>
                <w:rFonts w:ascii="Atkinson Hyperlegible" w:hAnsi="Atkinson Hyperlegible"/>
                <w:sz w:val="20"/>
                <w:szCs w:val="20"/>
              </w:rPr>
              <w:t>Paediatric First Aid (Dec 2024)</w:t>
            </w:r>
          </w:p>
          <w:p w14:paraId="710AFE41" w14:textId="34ADBA9A" w:rsidR="0032740D" w:rsidRPr="0042645A" w:rsidRDefault="0032740D" w:rsidP="0032740D">
            <w:pPr>
              <w:pStyle w:val="ListParagraph"/>
              <w:numPr>
                <w:ilvl w:val="0"/>
                <w:numId w:val="4"/>
              </w:numPr>
              <w:spacing w:after="160" w:line="259" w:lineRule="auto"/>
              <w:ind w:left="457"/>
              <w:rPr>
                <w:rFonts w:ascii="Atkinson Hyperlegible" w:hAnsi="Atkinson Hyperlegible"/>
                <w:sz w:val="20"/>
                <w:szCs w:val="20"/>
              </w:rPr>
            </w:pPr>
            <w:r w:rsidRPr="0042645A">
              <w:rPr>
                <w:rFonts w:ascii="Atkinson Hyperlegible" w:hAnsi="Atkinson Hyperlegible"/>
                <w:sz w:val="20"/>
                <w:szCs w:val="20"/>
              </w:rPr>
              <w:t>Food Safety &amp; Hygiene</w:t>
            </w:r>
          </w:p>
        </w:tc>
      </w:tr>
      <w:tr w:rsidR="00753D4C" w14:paraId="465539B9" w14:textId="77777777" w:rsidTr="003C2FD8">
        <w:tc>
          <w:tcPr>
            <w:tcW w:w="2401" w:type="dxa"/>
            <w:tcBorders>
              <w:top w:val="single" w:sz="4" w:space="0" w:color="auto"/>
              <w:left w:val="single" w:sz="4" w:space="0" w:color="auto"/>
              <w:bottom w:val="single" w:sz="4" w:space="0" w:color="auto"/>
            </w:tcBorders>
          </w:tcPr>
          <w:p w14:paraId="09F82105" w14:textId="6015F8E2" w:rsidR="00753D4C" w:rsidRDefault="00753D4C" w:rsidP="00753D4C">
            <w:pPr>
              <w:rPr>
                <w:rFonts w:ascii="Atkinson Hyperlegible" w:hAnsi="Atkinson Hyperlegible"/>
              </w:rPr>
            </w:pPr>
            <w:r>
              <w:rPr>
                <w:rFonts w:ascii="Atkinson Hyperlegible" w:hAnsi="Atkinson Hyperlegible"/>
              </w:rPr>
              <w:t>Chairman</w:t>
            </w:r>
            <w:r>
              <w:rPr>
                <w:rFonts w:ascii="Atkinson Hyperlegible" w:hAnsi="Atkinson Hyperlegible"/>
              </w:rPr>
              <w:br/>
            </w:r>
            <w:r>
              <w:rPr>
                <w:rFonts w:ascii="Atkinson Hyperlegible" w:hAnsi="Atkinson Hyperlegible"/>
                <w:b/>
                <w:bCs/>
              </w:rPr>
              <w:t>Licensed Chaperone</w:t>
            </w:r>
          </w:p>
        </w:tc>
        <w:tc>
          <w:tcPr>
            <w:tcW w:w="1417" w:type="dxa"/>
            <w:tcBorders>
              <w:top w:val="single" w:sz="4" w:space="0" w:color="auto"/>
              <w:bottom w:val="single" w:sz="4" w:space="0" w:color="auto"/>
            </w:tcBorders>
          </w:tcPr>
          <w:p w14:paraId="0F17608F" w14:textId="45F9E106" w:rsidR="00753D4C" w:rsidRPr="0042645A" w:rsidRDefault="00753D4C" w:rsidP="00753D4C">
            <w:pPr>
              <w:rPr>
                <w:rFonts w:ascii="Atkinson Hyperlegible" w:hAnsi="Atkinson Hyperlegible"/>
                <w:sz w:val="20"/>
                <w:szCs w:val="20"/>
              </w:rPr>
            </w:pPr>
            <w:r w:rsidRPr="0042645A">
              <w:rPr>
                <w:rFonts w:ascii="Atkinson Hyperlegible" w:hAnsi="Atkinson Hyperlegible"/>
                <w:sz w:val="20"/>
                <w:szCs w:val="20"/>
              </w:rPr>
              <w:t>Matt Streuli</w:t>
            </w:r>
          </w:p>
        </w:tc>
        <w:tc>
          <w:tcPr>
            <w:tcW w:w="5958" w:type="dxa"/>
            <w:tcBorders>
              <w:top w:val="single" w:sz="4" w:space="0" w:color="auto"/>
              <w:bottom w:val="single" w:sz="4" w:space="0" w:color="auto"/>
              <w:right w:val="single" w:sz="4" w:space="0" w:color="auto"/>
            </w:tcBorders>
          </w:tcPr>
          <w:p w14:paraId="1E3A84BD" w14:textId="77777777" w:rsidR="00753D4C" w:rsidRDefault="00753D4C" w:rsidP="00753D4C">
            <w:pPr>
              <w:pStyle w:val="ListParagraph"/>
              <w:numPr>
                <w:ilvl w:val="0"/>
                <w:numId w:val="4"/>
              </w:numPr>
              <w:ind w:left="457"/>
              <w:rPr>
                <w:rFonts w:ascii="Atkinson Hyperlegible" w:hAnsi="Atkinson Hyperlegible"/>
                <w:sz w:val="20"/>
                <w:szCs w:val="20"/>
              </w:rPr>
            </w:pPr>
            <w:r>
              <w:rPr>
                <w:rFonts w:ascii="Atkinson Hyperlegible" w:hAnsi="Atkinson Hyperlegible"/>
                <w:sz w:val="20"/>
                <w:szCs w:val="20"/>
              </w:rPr>
              <w:t>Chaperone License No. 831V for Buckinghamshire Council</w:t>
            </w:r>
          </w:p>
          <w:p w14:paraId="46030D2B" w14:textId="77777777" w:rsidR="00753D4C" w:rsidRPr="0042645A" w:rsidRDefault="00753D4C" w:rsidP="00753D4C">
            <w:pPr>
              <w:pStyle w:val="ListParagraph"/>
              <w:numPr>
                <w:ilvl w:val="0"/>
                <w:numId w:val="4"/>
              </w:numPr>
              <w:ind w:left="457"/>
              <w:rPr>
                <w:rFonts w:ascii="Atkinson Hyperlegible" w:hAnsi="Atkinson Hyperlegible"/>
                <w:sz w:val="20"/>
                <w:szCs w:val="20"/>
              </w:rPr>
            </w:pPr>
            <w:r w:rsidRPr="0042645A">
              <w:rPr>
                <w:rFonts w:ascii="Atkinson Hyperlegible" w:hAnsi="Atkinson Hyperlegible"/>
                <w:sz w:val="20"/>
                <w:szCs w:val="20"/>
              </w:rPr>
              <w:t>IOSH Managing Safely (2024)</w:t>
            </w:r>
          </w:p>
          <w:p w14:paraId="7E1D0189" w14:textId="77777777" w:rsidR="00753D4C" w:rsidRPr="0042645A" w:rsidRDefault="00753D4C" w:rsidP="00753D4C">
            <w:pPr>
              <w:pStyle w:val="ListParagraph"/>
              <w:numPr>
                <w:ilvl w:val="0"/>
                <w:numId w:val="4"/>
              </w:numPr>
              <w:ind w:left="457"/>
              <w:rPr>
                <w:rFonts w:ascii="Atkinson Hyperlegible" w:hAnsi="Atkinson Hyperlegible"/>
                <w:sz w:val="20"/>
                <w:szCs w:val="20"/>
              </w:rPr>
            </w:pPr>
            <w:r w:rsidRPr="0042645A">
              <w:rPr>
                <w:rFonts w:ascii="Atkinson Hyperlegible" w:hAnsi="Atkinson Hyperlegible"/>
                <w:sz w:val="20"/>
                <w:szCs w:val="20"/>
              </w:rPr>
              <w:t xml:space="preserve">NSPCC Protecting children in entertainment </w:t>
            </w:r>
            <w:proofErr w:type="gramStart"/>
            <w:r w:rsidRPr="0042645A">
              <w:rPr>
                <w:rFonts w:ascii="Atkinson Hyperlegible" w:hAnsi="Atkinson Hyperlegible"/>
                <w:sz w:val="20"/>
                <w:szCs w:val="20"/>
              </w:rPr>
              <w:t>(</w:t>
            </w:r>
            <w:r>
              <w:rPr>
                <w:rFonts w:ascii="Atkinson Hyperlegible" w:hAnsi="Atkinson Hyperlegible"/>
                <w:sz w:val="20"/>
                <w:szCs w:val="20"/>
              </w:rPr>
              <w:t xml:space="preserve"> </w:t>
            </w:r>
            <w:r w:rsidRPr="0042645A">
              <w:rPr>
                <w:rFonts w:ascii="Atkinson Hyperlegible" w:hAnsi="Atkinson Hyperlegible"/>
                <w:sz w:val="20"/>
                <w:szCs w:val="20"/>
              </w:rPr>
              <w:t>Dec</w:t>
            </w:r>
            <w:proofErr w:type="gramEnd"/>
            <w:r w:rsidRPr="0042645A">
              <w:rPr>
                <w:rFonts w:ascii="Atkinson Hyperlegible" w:hAnsi="Atkinson Hyperlegible"/>
                <w:sz w:val="20"/>
                <w:szCs w:val="20"/>
              </w:rPr>
              <w:t xml:space="preserve"> 2025)</w:t>
            </w:r>
          </w:p>
          <w:p w14:paraId="39D0D995" w14:textId="77777777" w:rsidR="00753D4C" w:rsidRPr="0042645A" w:rsidRDefault="00753D4C" w:rsidP="00753D4C">
            <w:pPr>
              <w:pStyle w:val="ListParagraph"/>
              <w:numPr>
                <w:ilvl w:val="0"/>
                <w:numId w:val="4"/>
              </w:numPr>
              <w:ind w:left="457"/>
              <w:rPr>
                <w:rFonts w:ascii="Atkinson Hyperlegible" w:hAnsi="Atkinson Hyperlegible"/>
                <w:sz w:val="20"/>
                <w:szCs w:val="20"/>
              </w:rPr>
            </w:pPr>
            <w:r w:rsidRPr="0042645A">
              <w:rPr>
                <w:rFonts w:ascii="Atkinson Hyperlegible" w:hAnsi="Atkinson Hyperlegible"/>
                <w:sz w:val="20"/>
                <w:szCs w:val="20"/>
              </w:rPr>
              <w:t>Fire Warden (2025)</w:t>
            </w:r>
          </w:p>
          <w:p w14:paraId="1C3809DD" w14:textId="77777777" w:rsidR="00753D4C" w:rsidRPr="0042645A" w:rsidRDefault="00753D4C" w:rsidP="00753D4C">
            <w:pPr>
              <w:pStyle w:val="ListParagraph"/>
              <w:numPr>
                <w:ilvl w:val="0"/>
                <w:numId w:val="4"/>
              </w:numPr>
              <w:ind w:left="457"/>
              <w:rPr>
                <w:rFonts w:ascii="Atkinson Hyperlegible" w:hAnsi="Atkinson Hyperlegible"/>
                <w:sz w:val="20"/>
                <w:szCs w:val="20"/>
              </w:rPr>
            </w:pPr>
            <w:r w:rsidRPr="0042645A">
              <w:rPr>
                <w:rFonts w:ascii="Atkinson Hyperlegible" w:hAnsi="Atkinson Hyperlegible"/>
                <w:sz w:val="20"/>
                <w:szCs w:val="20"/>
              </w:rPr>
              <w:t>Enhanced DBS with Refresh, 001776286621</w:t>
            </w:r>
          </w:p>
          <w:p w14:paraId="2CDF29DE" w14:textId="77777777" w:rsidR="00753D4C" w:rsidRPr="0042645A" w:rsidRDefault="00753D4C" w:rsidP="00753D4C">
            <w:pPr>
              <w:pStyle w:val="ListParagraph"/>
              <w:numPr>
                <w:ilvl w:val="0"/>
                <w:numId w:val="4"/>
              </w:numPr>
              <w:ind w:left="457"/>
              <w:rPr>
                <w:rFonts w:ascii="Atkinson Hyperlegible" w:hAnsi="Atkinson Hyperlegible"/>
                <w:sz w:val="20"/>
                <w:szCs w:val="20"/>
              </w:rPr>
            </w:pPr>
            <w:r w:rsidRPr="0042645A">
              <w:rPr>
                <w:rFonts w:ascii="Atkinson Hyperlegible" w:hAnsi="Atkinson Hyperlegible"/>
                <w:sz w:val="20"/>
                <w:szCs w:val="20"/>
              </w:rPr>
              <w:t>DBS Standard with Refresh, 001745825253</w:t>
            </w:r>
          </w:p>
          <w:p w14:paraId="0856078A" w14:textId="77777777" w:rsidR="00753D4C" w:rsidRPr="0042645A" w:rsidRDefault="00753D4C" w:rsidP="00753D4C">
            <w:pPr>
              <w:pStyle w:val="ListParagraph"/>
              <w:numPr>
                <w:ilvl w:val="0"/>
                <w:numId w:val="4"/>
              </w:numPr>
              <w:ind w:left="457"/>
              <w:rPr>
                <w:rFonts w:ascii="Atkinson Hyperlegible" w:hAnsi="Atkinson Hyperlegible"/>
                <w:sz w:val="20"/>
                <w:szCs w:val="20"/>
              </w:rPr>
            </w:pPr>
            <w:r w:rsidRPr="0042645A">
              <w:rPr>
                <w:rFonts w:ascii="Atkinson Hyperlegible" w:hAnsi="Atkinson Hyperlegible"/>
                <w:sz w:val="20"/>
                <w:szCs w:val="20"/>
              </w:rPr>
              <w:t>Mental Health First Aid / MHFA Instructor (Ongoing Membership with MHFA England)</w:t>
            </w:r>
          </w:p>
          <w:p w14:paraId="676BDD19" w14:textId="77777777" w:rsidR="00753D4C" w:rsidRPr="0042645A" w:rsidRDefault="00753D4C" w:rsidP="00753D4C">
            <w:pPr>
              <w:pStyle w:val="ListParagraph"/>
              <w:numPr>
                <w:ilvl w:val="0"/>
                <w:numId w:val="4"/>
              </w:numPr>
              <w:ind w:left="457"/>
              <w:rPr>
                <w:rFonts w:ascii="Atkinson Hyperlegible" w:hAnsi="Atkinson Hyperlegible"/>
                <w:sz w:val="20"/>
                <w:szCs w:val="20"/>
              </w:rPr>
            </w:pPr>
            <w:r w:rsidRPr="0042645A">
              <w:rPr>
                <w:rFonts w:ascii="Atkinson Hyperlegible" w:hAnsi="Atkinson Hyperlegible"/>
                <w:sz w:val="20"/>
                <w:szCs w:val="20"/>
              </w:rPr>
              <w:t>Lean Competency 1b (Oct2022)</w:t>
            </w:r>
          </w:p>
          <w:p w14:paraId="300DE91E" w14:textId="77777777" w:rsidR="00753D4C" w:rsidRPr="0042645A" w:rsidRDefault="00753D4C" w:rsidP="00753D4C">
            <w:pPr>
              <w:pStyle w:val="ListParagraph"/>
              <w:numPr>
                <w:ilvl w:val="0"/>
                <w:numId w:val="4"/>
              </w:numPr>
              <w:ind w:left="457"/>
              <w:rPr>
                <w:rFonts w:ascii="Atkinson Hyperlegible" w:hAnsi="Atkinson Hyperlegible"/>
                <w:sz w:val="20"/>
                <w:szCs w:val="20"/>
              </w:rPr>
            </w:pPr>
            <w:r w:rsidRPr="0042645A">
              <w:rPr>
                <w:rFonts w:ascii="Atkinson Hyperlegible" w:hAnsi="Atkinson Hyperlegible"/>
                <w:sz w:val="20"/>
                <w:szCs w:val="20"/>
              </w:rPr>
              <w:t>NHS England Health and Wellbeing Champion (2022)</w:t>
            </w:r>
          </w:p>
          <w:p w14:paraId="20B4DFFE" w14:textId="77777777" w:rsidR="00753D4C" w:rsidRPr="0042645A" w:rsidRDefault="00753D4C" w:rsidP="00753D4C">
            <w:pPr>
              <w:pStyle w:val="ListParagraph"/>
              <w:numPr>
                <w:ilvl w:val="0"/>
                <w:numId w:val="4"/>
              </w:numPr>
              <w:ind w:left="457"/>
              <w:rPr>
                <w:rFonts w:ascii="Atkinson Hyperlegible" w:hAnsi="Atkinson Hyperlegible"/>
                <w:sz w:val="20"/>
                <w:szCs w:val="20"/>
              </w:rPr>
            </w:pPr>
            <w:r w:rsidRPr="0042645A">
              <w:rPr>
                <w:rFonts w:ascii="Atkinson Hyperlegible" w:hAnsi="Atkinson Hyperlegible"/>
                <w:sz w:val="20"/>
                <w:szCs w:val="20"/>
              </w:rPr>
              <w:t>Portable Appliance Testing (2024)</w:t>
            </w:r>
          </w:p>
          <w:p w14:paraId="5601E0AC" w14:textId="77777777" w:rsidR="00753D4C" w:rsidRPr="0042645A" w:rsidRDefault="00753D4C" w:rsidP="00753D4C">
            <w:pPr>
              <w:pStyle w:val="ListParagraph"/>
              <w:numPr>
                <w:ilvl w:val="0"/>
                <w:numId w:val="4"/>
              </w:numPr>
              <w:ind w:left="457"/>
              <w:rPr>
                <w:rFonts w:ascii="Atkinson Hyperlegible" w:hAnsi="Atkinson Hyperlegible"/>
                <w:sz w:val="20"/>
                <w:szCs w:val="20"/>
              </w:rPr>
            </w:pPr>
            <w:r w:rsidRPr="0042645A">
              <w:rPr>
                <w:rFonts w:ascii="Atkinson Hyperlegible" w:hAnsi="Atkinson Hyperlegible"/>
                <w:sz w:val="20"/>
                <w:szCs w:val="20"/>
              </w:rPr>
              <w:t>Schwartz Round Facilitator (2022)</w:t>
            </w:r>
          </w:p>
          <w:p w14:paraId="072F0A6F" w14:textId="77777777" w:rsidR="00BB2CA4" w:rsidRDefault="00753D4C" w:rsidP="00BB2CA4">
            <w:pPr>
              <w:pStyle w:val="ListParagraph"/>
              <w:numPr>
                <w:ilvl w:val="0"/>
                <w:numId w:val="4"/>
              </w:numPr>
              <w:ind w:left="457"/>
              <w:rPr>
                <w:rFonts w:ascii="Atkinson Hyperlegible" w:hAnsi="Atkinson Hyperlegible"/>
                <w:sz w:val="20"/>
                <w:szCs w:val="20"/>
              </w:rPr>
            </w:pPr>
            <w:r w:rsidRPr="0042645A">
              <w:rPr>
                <w:rFonts w:ascii="Atkinson Hyperlegible" w:hAnsi="Atkinson Hyperlegible"/>
                <w:sz w:val="20"/>
                <w:szCs w:val="20"/>
              </w:rPr>
              <w:t>Level 2 Food Hygiene &amp; Safety (2020</w:t>
            </w:r>
          </w:p>
          <w:p w14:paraId="0EE01A14" w14:textId="32AFF481" w:rsidR="00753D4C" w:rsidRPr="003C2FD8" w:rsidRDefault="00753D4C" w:rsidP="00BB2CA4">
            <w:pPr>
              <w:pStyle w:val="ListParagraph"/>
              <w:numPr>
                <w:ilvl w:val="0"/>
                <w:numId w:val="4"/>
              </w:numPr>
              <w:ind w:left="457"/>
              <w:rPr>
                <w:rFonts w:ascii="Atkinson Hyperlegible" w:hAnsi="Atkinson Hyperlegible"/>
                <w:sz w:val="20"/>
                <w:szCs w:val="20"/>
              </w:rPr>
            </w:pPr>
            <w:r w:rsidRPr="0042645A">
              <w:rPr>
                <w:rFonts w:ascii="Atkinson Hyperlegible" w:hAnsi="Atkinson Hyperlegible"/>
                <w:sz w:val="20"/>
                <w:szCs w:val="20"/>
              </w:rPr>
              <w:t>Level 2 Support Children with SEND (2020)</w:t>
            </w:r>
          </w:p>
        </w:tc>
      </w:tr>
      <w:tr w:rsidR="00753D4C" w14:paraId="76833482" w14:textId="77777777" w:rsidTr="003C2FD8">
        <w:tc>
          <w:tcPr>
            <w:tcW w:w="2401" w:type="dxa"/>
            <w:tcBorders>
              <w:top w:val="single" w:sz="4" w:space="0" w:color="auto"/>
              <w:left w:val="single" w:sz="4" w:space="0" w:color="auto"/>
              <w:bottom w:val="single" w:sz="4" w:space="0" w:color="auto"/>
            </w:tcBorders>
          </w:tcPr>
          <w:p w14:paraId="62EE061A" w14:textId="3BEDA691" w:rsidR="00753D4C" w:rsidRDefault="00753D4C" w:rsidP="00753D4C">
            <w:pPr>
              <w:rPr>
                <w:rFonts w:ascii="Atkinson Hyperlegible" w:hAnsi="Atkinson Hyperlegible"/>
              </w:rPr>
            </w:pPr>
            <w:r>
              <w:rPr>
                <w:rFonts w:ascii="Atkinson Hyperlegible" w:hAnsi="Atkinson Hyperlegible"/>
              </w:rPr>
              <w:t>Chaperone</w:t>
            </w:r>
            <w:r>
              <w:rPr>
                <w:rFonts w:ascii="Atkinson Hyperlegible" w:hAnsi="Atkinson Hyperlegible"/>
              </w:rPr>
              <w:br/>
            </w:r>
            <w:r>
              <w:rPr>
                <w:rFonts w:ascii="Atkinson Hyperlegible" w:hAnsi="Atkinson Hyperlegible"/>
              </w:rPr>
              <w:br/>
            </w:r>
          </w:p>
        </w:tc>
        <w:tc>
          <w:tcPr>
            <w:tcW w:w="1417" w:type="dxa"/>
            <w:tcBorders>
              <w:top w:val="single" w:sz="4" w:space="0" w:color="auto"/>
              <w:bottom w:val="single" w:sz="4" w:space="0" w:color="auto"/>
            </w:tcBorders>
          </w:tcPr>
          <w:p w14:paraId="606CFAC5" w14:textId="4087B7ED" w:rsidR="00753D4C" w:rsidRPr="0042645A" w:rsidRDefault="00753D4C" w:rsidP="00753D4C">
            <w:pPr>
              <w:rPr>
                <w:rFonts w:ascii="Atkinson Hyperlegible" w:hAnsi="Atkinson Hyperlegible"/>
                <w:i/>
                <w:iCs/>
                <w:sz w:val="20"/>
                <w:szCs w:val="20"/>
              </w:rPr>
            </w:pPr>
            <w:r w:rsidRPr="0042645A">
              <w:rPr>
                <w:rFonts w:ascii="Atkinson Hyperlegible" w:hAnsi="Atkinson Hyperlegible"/>
                <w:sz w:val="20"/>
                <w:szCs w:val="20"/>
              </w:rPr>
              <w:t>Sharon Dell</w:t>
            </w:r>
            <w:r w:rsidRPr="0042645A">
              <w:rPr>
                <w:rFonts w:ascii="Atkinson Hyperlegible" w:hAnsi="Atkinson Hyperlegible"/>
                <w:sz w:val="20"/>
                <w:szCs w:val="20"/>
              </w:rPr>
              <w:br/>
            </w:r>
            <w:r w:rsidRPr="0042645A">
              <w:rPr>
                <w:rFonts w:ascii="Atkinson Hyperlegible" w:hAnsi="Atkinson Hyperlegible"/>
                <w:sz w:val="20"/>
                <w:szCs w:val="20"/>
              </w:rPr>
              <w:br/>
            </w:r>
          </w:p>
        </w:tc>
        <w:tc>
          <w:tcPr>
            <w:tcW w:w="5958" w:type="dxa"/>
            <w:tcBorders>
              <w:top w:val="single" w:sz="4" w:space="0" w:color="auto"/>
              <w:bottom w:val="single" w:sz="4" w:space="0" w:color="auto"/>
              <w:right w:val="single" w:sz="4" w:space="0" w:color="auto"/>
            </w:tcBorders>
          </w:tcPr>
          <w:p w14:paraId="4FDD43E9" w14:textId="20DDE6DD" w:rsidR="00753D4C" w:rsidRPr="003C2FD8" w:rsidRDefault="00753D4C" w:rsidP="00753D4C">
            <w:pPr>
              <w:rPr>
                <w:rFonts w:ascii="Atkinson Hyperlegible" w:hAnsi="Atkinson Hyperlegible"/>
                <w:sz w:val="20"/>
                <w:szCs w:val="20"/>
              </w:rPr>
            </w:pPr>
          </w:p>
        </w:tc>
      </w:tr>
      <w:tr w:rsidR="00753D4C" w14:paraId="5F13F6FA" w14:textId="77777777" w:rsidTr="003C2FD8">
        <w:tc>
          <w:tcPr>
            <w:tcW w:w="2401" w:type="dxa"/>
            <w:tcBorders>
              <w:top w:val="single" w:sz="4" w:space="0" w:color="auto"/>
            </w:tcBorders>
          </w:tcPr>
          <w:p w14:paraId="20A90922" w14:textId="6270D30E" w:rsidR="00753D4C" w:rsidRPr="00022571" w:rsidRDefault="00753D4C" w:rsidP="00753D4C">
            <w:pPr>
              <w:rPr>
                <w:rFonts w:ascii="Atkinson Hyperlegible" w:hAnsi="Atkinson Hyperlegible"/>
                <w:b/>
                <w:bCs/>
              </w:rPr>
            </w:pPr>
            <w:r>
              <w:rPr>
                <w:rFonts w:ascii="Atkinson Hyperlegible" w:hAnsi="Atkinson Hyperlegible"/>
              </w:rPr>
              <w:t>Operations Committee Officer</w:t>
            </w:r>
          </w:p>
        </w:tc>
        <w:tc>
          <w:tcPr>
            <w:tcW w:w="1417" w:type="dxa"/>
            <w:tcBorders>
              <w:top w:val="single" w:sz="4" w:space="0" w:color="auto"/>
            </w:tcBorders>
          </w:tcPr>
          <w:p w14:paraId="0FD022E3" w14:textId="1D5DAF82" w:rsidR="00753D4C" w:rsidRPr="0042645A" w:rsidRDefault="00753D4C" w:rsidP="00753D4C">
            <w:pPr>
              <w:rPr>
                <w:rFonts w:ascii="Atkinson Hyperlegible" w:hAnsi="Atkinson Hyperlegible"/>
                <w:sz w:val="20"/>
                <w:szCs w:val="20"/>
              </w:rPr>
            </w:pPr>
            <w:r w:rsidRPr="0042645A">
              <w:rPr>
                <w:rFonts w:ascii="Atkinson Hyperlegible" w:hAnsi="Atkinson Hyperlegible"/>
                <w:sz w:val="20"/>
                <w:szCs w:val="20"/>
              </w:rPr>
              <w:t>Alice Campling</w:t>
            </w:r>
          </w:p>
        </w:tc>
        <w:tc>
          <w:tcPr>
            <w:tcW w:w="5958" w:type="dxa"/>
            <w:tcBorders>
              <w:top w:val="single" w:sz="4" w:space="0" w:color="auto"/>
            </w:tcBorders>
          </w:tcPr>
          <w:p w14:paraId="2E22C586" w14:textId="77777777" w:rsidR="00753D4C" w:rsidRPr="0042645A" w:rsidRDefault="00753D4C" w:rsidP="00753D4C">
            <w:pPr>
              <w:pStyle w:val="ListParagraph"/>
              <w:numPr>
                <w:ilvl w:val="0"/>
                <w:numId w:val="4"/>
              </w:numPr>
              <w:ind w:left="457"/>
              <w:rPr>
                <w:rFonts w:ascii="Atkinson Hyperlegible" w:hAnsi="Atkinson Hyperlegible"/>
                <w:sz w:val="20"/>
                <w:szCs w:val="20"/>
              </w:rPr>
            </w:pPr>
            <w:r w:rsidRPr="0042645A">
              <w:rPr>
                <w:rFonts w:ascii="Atkinson Hyperlegible" w:hAnsi="Atkinson Hyperlegible"/>
                <w:sz w:val="20"/>
                <w:szCs w:val="20"/>
              </w:rPr>
              <w:t>Enhanced DBS with Refresh (</w:t>
            </w:r>
            <w:r w:rsidRPr="00622E72">
              <w:rPr>
                <w:rFonts w:ascii="Atkinson Hyperlegible" w:hAnsi="Atkinson Hyperlegible"/>
                <w:sz w:val="20"/>
                <w:szCs w:val="20"/>
              </w:rPr>
              <w:t>001921185264</w:t>
            </w:r>
            <w:r>
              <w:rPr>
                <w:rFonts w:ascii="Atkinson Hyperlegible" w:hAnsi="Atkinson Hyperlegible"/>
                <w:sz w:val="20"/>
                <w:szCs w:val="20"/>
              </w:rPr>
              <w:t xml:space="preserve"> - </w:t>
            </w:r>
            <w:r w:rsidRPr="0042645A">
              <w:rPr>
                <w:rFonts w:ascii="Atkinson Hyperlegible" w:hAnsi="Atkinson Hyperlegible"/>
                <w:sz w:val="20"/>
                <w:szCs w:val="20"/>
              </w:rPr>
              <w:t>May 2025)</w:t>
            </w:r>
          </w:p>
          <w:p w14:paraId="07008178" w14:textId="77777777" w:rsidR="00753D4C" w:rsidRPr="0042645A" w:rsidRDefault="00753D4C" w:rsidP="00753D4C">
            <w:pPr>
              <w:pStyle w:val="ListParagraph"/>
              <w:numPr>
                <w:ilvl w:val="0"/>
                <w:numId w:val="4"/>
              </w:numPr>
              <w:ind w:left="457"/>
              <w:rPr>
                <w:rFonts w:ascii="Atkinson Hyperlegible" w:hAnsi="Atkinson Hyperlegible"/>
                <w:sz w:val="20"/>
                <w:szCs w:val="20"/>
              </w:rPr>
            </w:pPr>
            <w:r w:rsidRPr="0042645A">
              <w:rPr>
                <w:rFonts w:ascii="Atkinson Hyperlegible" w:hAnsi="Atkinson Hyperlegible"/>
                <w:sz w:val="20"/>
                <w:szCs w:val="20"/>
              </w:rPr>
              <w:t>PREVENT (Dec 2025)</w:t>
            </w:r>
          </w:p>
          <w:p w14:paraId="39739FA0" w14:textId="77777777" w:rsidR="00753D4C" w:rsidRDefault="00753D4C" w:rsidP="00753D4C">
            <w:pPr>
              <w:pStyle w:val="ListParagraph"/>
              <w:numPr>
                <w:ilvl w:val="0"/>
                <w:numId w:val="4"/>
              </w:numPr>
              <w:ind w:left="457"/>
              <w:rPr>
                <w:rFonts w:ascii="Atkinson Hyperlegible" w:hAnsi="Atkinson Hyperlegible"/>
                <w:sz w:val="20"/>
                <w:szCs w:val="20"/>
              </w:rPr>
            </w:pPr>
            <w:r w:rsidRPr="0042645A">
              <w:rPr>
                <w:rFonts w:ascii="Atkinson Hyperlegible" w:hAnsi="Atkinson Hyperlegible"/>
                <w:sz w:val="20"/>
                <w:szCs w:val="20"/>
              </w:rPr>
              <w:t xml:space="preserve">Primary Teaching Assistant </w:t>
            </w:r>
            <w:r>
              <w:rPr>
                <w:rFonts w:ascii="Atkinson Hyperlegible" w:hAnsi="Atkinson Hyperlegible"/>
                <w:sz w:val="20"/>
                <w:szCs w:val="20"/>
              </w:rPr>
              <w:t>at Iver Junior School</w:t>
            </w:r>
          </w:p>
          <w:p w14:paraId="3ED72785" w14:textId="23BF9E75" w:rsidR="00753D4C" w:rsidRPr="00DE1FC0" w:rsidRDefault="00753D4C" w:rsidP="00753D4C">
            <w:pPr>
              <w:pStyle w:val="ListParagraph"/>
              <w:numPr>
                <w:ilvl w:val="0"/>
                <w:numId w:val="4"/>
              </w:numPr>
              <w:ind w:left="457"/>
              <w:rPr>
                <w:rFonts w:ascii="Atkinson Hyperlegible" w:hAnsi="Atkinson Hyperlegible"/>
                <w:sz w:val="20"/>
                <w:szCs w:val="20"/>
              </w:rPr>
            </w:pPr>
            <w:r w:rsidRPr="0072341E">
              <w:rPr>
                <w:rFonts w:ascii="Atkinson Hyperlegible" w:hAnsi="Atkinson Hyperlegible"/>
                <w:sz w:val="20"/>
                <w:szCs w:val="20"/>
              </w:rPr>
              <w:t>Safeguarding (Buckinghamshire Council Schools 2025)</w:t>
            </w:r>
          </w:p>
        </w:tc>
      </w:tr>
      <w:tr w:rsidR="00753D4C" w14:paraId="568DFDC0" w14:textId="77777777" w:rsidTr="00713B3A">
        <w:tc>
          <w:tcPr>
            <w:tcW w:w="2401" w:type="dxa"/>
          </w:tcPr>
          <w:p w14:paraId="4878E255" w14:textId="7E930D98" w:rsidR="00753D4C" w:rsidRDefault="00753D4C" w:rsidP="00753D4C">
            <w:pPr>
              <w:rPr>
                <w:rFonts w:ascii="Atkinson Hyperlegible" w:hAnsi="Atkinson Hyperlegible"/>
              </w:rPr>
            </w:pPr>
            <w:r>
              <w:rPr>
                <w:rFonts w:ascii="Atkinson Hyperlegible" w:hAnsi="Atkinson Hyperlegible"/>
              </w:rPr>
              <w:t>Stage Manager</w:t>
            </w:r>
          </w:p>
        </w:tc>
        <w:tc>
          <w:tcPr>
            <w:tcW w:w="1417" w:type="dxa"/>
          </w:tcPr>
          <w:p w14:paraId="608FB8A9" w14:textId="52363ABE" w:rsidR="00753D4C" w:rsidRPr="0042645A" w:rsidRDefault="00753D4C" w:rsidP="00753D4C">
            <w:pPr>
              <w:rPr>
                <w:rFonts w:ascii="Atkinson Hyperlegible" w:hAnsi="Atkinson Hyperlegible"/>
                <w:sz w:val="20"/>
                <w:szCs w:val="20"/>
              </w:rPr>
            </w:pPr>
            <w:r w:rsidRPr="0042645A">
              <w:rPr>
                <w:rFonts w:ascii="Atkinson Hyperlegible" w:hAnsi="Atkinson Hyperlegible"/>
                <w:sz w:val="20"/>
                <w:szCs w:val="20"/>
              </w:rPr>
              <w:t>Ann Black</w:t>
            </w:r>
          </w:p>
        </w:tc>
        <w:tc>
          <w:tcPr>
            <w:tcW w:w="5958" w:type="dxa"/>
          </w:tcPr>
          <w:p w14:paraId="04AC06D0" w14:textId="5D10AD75" w:rsidR="00753D4C" w:rsidRPr="0042645A" w:rsidRDefault="00753D4C" w:rsidP="00753D4C">
            <w:pPr>
              <w:pStyle w:val="ListParagraph"/>
              <w:numPr>
                <w:ilvl w:val="0"/>
                <w:numId w:val="4"/>
              </w:numPr>
              <w:ind w:left="457"/>
              <w:rPr>
                <w:rFonts w:ascii="Atkinson Hyperlegible" w:hAnsi="Atkinson Hyperlegible"/>
                <w:sz w:val="20"/>
                <w:szCs w:val="20"/>
              </w:rPr>
            </w:pPr>
            <w:r>
              <w:rPr>
                <w:rFonts w:ascii="Atkinson Hyperlegible" w:hAnsi="Atkinson Hyperlegible"/>
                <w:sz w:val="20"/>
                <w:szCs w:val="20"/>
              </w:rPr>
              <w:t xml:space="preserve">Enhanced </w:t>
            </w:r>
            <w:r w:rsidRPr="0042645A">
              <w:rPr>
                <w:rFonts w:ascii="Atkinson Hyperlegible" w:hAnsi="Atkinson Hyperlegible"/>
                <w:sz w:val="20"/>
                <w:szCs w:val="20"/>
              </w:rPr>
              <w:t>DBS</w:t>
            </w:r>
            <w:r>
              <w:rPr>
                <w:rFonts w:ascii="Atkinson Hyperlegible" w:hAnsi="Atkinson Hyperlegible"/>
                <w:sz w:val="20"/>
                <w:szCs w:val="20"/>
              </w:rPr>
              <w:t>, 001606934361 (Feb 2018)</w:t>
            </w:r>
            <w:r w:rsidRPr="0042645A">
              <w:rPr>
                <w:rFonts w:ascii="Atkinson Hyperlegible" w:hAnsi="Atkinson Hyperlegible"/>
                <w:sz w:val="20"/>
                <w:szCs w:val="20"/>
              </w:rPr>
              <w:t xml:space="preserve"> </w:t>
            </w:r>
          </w:p>
        </w:tc>
      </w:tr>
      <w:tr w:rsidR="00753D4C" w14:paraId="30ACF457" w14:textId="77777777" w:rsidTr="00713B3A">
        <w:tc>
          <w:tcPr>
            <w:tcW w:w="2401" w:type="dxa"/>
          </w:tcPr>
          <w:p w14:paraId="64331769" w14:textId="4B16843C" w:rsidR="00753D4C" w:rsidRDefault="00753D4C" w:rsidP="00753D4C">
            <w:pPr>
              <w:rPr>
                <w:rFonts w:ascii="Atkinson Hyperlegible" w:hAnsi="Atkinson Hyperlegible"/>
              </w:rPr>
            </w:pPr>
            <w:r>
              <w:rPr>
                <w:rFonts w:ascii="Atkinson Hyperlegible" w:hAnsi="Atkinson Hyperlegible"/>
              </w:rPr>
              <w:t>Committee Officer / Playwriter</w:t>
            </w:r>
          </w:p>
        </w:tc>
        <w:tc>
          <w:tcPr>
            <w:tcW w:w="1417" w:type="dxa"/>
          </w:tcPr>
          <w:p w14:paraId="17160764" w14:textId="5EEA112F" w:rsidR="00753D4C" w:rsidRPr="0042645A" w:rsidRDefault="00753D4C" w:rsidP="00753D4C">
            <w:pPr>
              <w:rPr>
                <w:rFonts w:ascii="Atkinson Hyperlegible" w:hAnsi="Atkinson Hyperlegible"/>
                <w:sz w:val="20"/>
                <w:szCs w:val="20"/>
              </w:rPr>
            </w:pPr>
            <w:r w:rsidRPr="0042645A">
              <w:rPr>
                <w:rFonts w:ascii="Atkinson Hyperlegible" w:hAnsi="Atkinson Hyperlegible"/>
                <w:sz w:val="20"/>
                <w:szCs w:val="20"/>
              </w:rPr>
              <w:t>Lee Hall</w:t>
            </w:r>
          </w:p>
        </w:tc>
        <w:tc>
          <w:tcPr>
            <w:tcW w:w="5958" w:type="dxa"/>
          </w:tcPr>
          <w:p w14:paraId="4B749A9A" w14:textId="60306CDF" w:rsidR="00753D4C" w:rsidRDefault="00753D4C" w:rsidP="00753D4C">
            <w:pPr>
              <w:pStyle w:val="ListParagraph"/>
              <w:numPr>
                <w:ilvl w:val="0"/>
                <w:numId w:val="4"/>
              </w:numPr>
              <w:ind w:left="457"/>
              <w:rPr>
                <w:rFonts w:ascii="Atkinson Hyperlegible" w:hAnsi="Atkinson Hyperlegible"/>
                <w:sz w:val="20"/>
                <w:szCs w:val="20"/>
              </w:rPr>
            </w:pPr>
            <w:r>
              <w:rPr>
                <w:rFonts w:ascii="Atkinson Hyperlegible" w:hAnsi="Atkinson Hyperlegible"/>
                <w:sz w:val="20"/>
                <w:szCs w:val="20"/>
              </w:rPr>
              <w:t>Enhanced DBS (001959078589 Feb2026</w:t>
            </w:r>
            <w:r w:rsidRPr="00DE1FC0">
              <w:rPr>
                <w:rFonts w:ascii="Atkinson Hyperlegible" w:hAnsi="Atkinson Hyperlegible"/>
                <w:sz w:val="20"/>
                <w:szCs w:val="20"/>
              </w:rPr>
              <w:t>)</w:t>
            </w:r>
          </w:p>
          <w:p w14:paraId="7C50F8B9" w14:textId="2C40C28E" w:rsidR="00753D4C" w:rsidRPr="0042645A" w:rsidRDefault="00753D4C" w:rsidP="00753D4C">
            <w:pPr>
              <w:pStyle w:val="ListParagraph"/>
              <w:numPr>
                <w:ilvl w:val="0"/>
                <w:numId w:val="4"/>
              </w:numPr>
              <w:ind w:left="457"/>
              <w:rPr>
                <w:rFonts w:ascii="Atkinson Hyperlegible" w:hAnsi="Atkinson Hyperlegible"/>
                <w:sz w:val="20"/>
                <w:szCs w:val="20"/>
              </w:rPr>
            </w:pPr>
            <w:r w:rsidRPr="0042645A">
              <w:rPr>
                <w:rFonts w:ascii="Atkinson Hyperlegible" w:hAnsi="Atkinson Hyperlegible"/>
                <w:sz w:val="20"/>
                <w:szCs w:val="20"/>
              </w:rPr>
              <w:t>First Aid at Work (2025)</w:t>
            </w:r>
          </w:p>
          <w:p w14:paraId="306750AD" w14:textId="77777777" w:rsidR="00753D4C" w:rsidRPr="0042645A" w:rsidRDefault="00753D4C" w:rsidP="00753D4C">
            <w:pPr>
              <w:pStyle w:val="ListParagraph"/>
              <w:numPr>
                <w:ilvl w:val="0"/>
                <w:numId w:val="4"/>
              </w:numPr>
              <w:ind w:left="457"/>
              <w:rPr>
                <w:rFonts w:ascii="Atkinson Hyperlegible" w:hAnsi="Atkinson Hyperlegible"/>
                <w:sz w:val="20"/>
                <w:szCs w:val="20"/>
              </w:rPr>
            </w:pPr>
            <w:r w:rsidRPr="0042645A">
              <w:rPr>
                <w:rFonts w:ascii="Atkinson Hyperlegible" w:hAnsi="Atkinson Hyperlegible"/>
                <w:sz w:val="20"/>
                <w:szCs w:val="20"/>
              </w:rPr>
              <w:t>Electrical First Aid (2025)</w:t>
            </w:r>
          </w:p>
          <w:p w14:paraId="4326558E" w14:textId="303FA171" w:rsidR="00753D4C" w:rsidRPr="0042645A" w:rsidRDefault="00753D4C" w:rsidP="00753D4C">
            <w:pPr>
              <w:pStyle w:val="ListParagraph"/>
              <w:numPr>
                <w:ilvl w:val="0"/>
                <w:numId w:val="4"/>
              </w:numPr>
              <w:ind w:left="457"/>
              <w:rPr>
                <w:rFonts w:ascii="Atkinson Hyperlegible" w:hAnsi="Atkinson Hyperlegible"/>
                <w:sz w:val="20"/>
                <w:szCs w:val="20"/>
              </w:rPr>
            </w:pPr>
            <w:r w:rsidRPr="0042645A">
              <w:rPr>
                <w:rFonts w:ascii="Atkinson Hyperlegible" w:hAnsi="Atkinson Hyperlegible"/>
                <w:sz w:val="20"/>
                <w:szCs w:val="20"/>
              </w:rPr>
              <w:t>COSHH Assessor (Sept 2025)</w:t>
            </w:r>
          </w:p>
        </w:tc>
      </w:tr>
      <w:tr w:rsidR="00753D4C" w14:paraId="2F8C59FA" w14:textId="77777777" w:rsidTr="00713B3A">
        <w:tc>
          <w:tcPr>
            <w:tcW w:w="2401" w:type="dxa"/>
          </w:tcPr>
          <w:p w14:paraId="6B37A73F" w14:textId="24403F7E" w:rsidR="00753D4C" w:rsidRDefault="00753D4C" w:rsidP="00753D4C">
            <w:pPr>
              <w:rPr>
                <w:rFonts w:ascii="Atkinson Hyperlegible" w:hAnsi="Atkinson Hyperlegible"/>
              </w:rPr>
            </w:pPr>
            <w:r>
              <w:rPr>
                <w:rFonts w:ascii="Atkinson Hyperlegible" w:hAnsi="Atkinson Hyperlegible"/>
              </w:rPr>
              <w:t>Equality and Inclusion Officer / Panto Director</w:t>
            </w:r>
          </w:p>
        </w:tc>
        <w:tc>
          <w:tcPr>
            <w:tcW w:w="1417" w:type="dxa"/>
          </w:tcPr>
          <w:p w14:paraId="5117FDD1" w14:textId="717B5B97" w:rsidR="00753D4C" w:rsidRPr="0042645A" w:rsidRDefault="00753D4C" w:rsidP="00753D4C">
            <w:pPr>
              <w:rPr>
                <w:rFonts w:ascii="Atkinson Hyperlegible" w:hAnsi="Atkinson Hyperlegible"/>
                <w:sz w:val="20"/>
                <w:szCs w:val="20"/>
              </w:rPr>
            </w:pPr>
            <w:r w:rsidRPr="0042645A">
              <w:rPr>
                <w:rFonts w:ascii="Atkinson Hyperlegible" w:hAnsi="Atkinson Hyperlegible"/>
                <w:sz w:val="20"/>
                <w:szCs w:val="20"/>
              </w:rPr>
              <w:t>Kaia Barton</w:t>
            </w:r>
          </w:p>
        </w:tc>
        <w:tc>
          <w:tcPr>
            <w:tcW w:w="5958" w:type="dxa"/>
          </w:tcPr>
          <w:p w14:paraId="1176491F" w14:textId="6129337F" w:rsidR="00753D4C" w:rsidRPr="000E160C" w:rsidRDefault="00753D4C" w:rsidP="00753D4C">
            <w:pPr>
              <w:pStyle w:val="ListParagraph"/>
              <w:numPr>
                <w:ilvl w:val="0"/>
                <w:numId w:val="4"/>
              </w:numPr>
              <w:ind w:left="457"/>
              <w:rPr>
                <w:rFonts w:ascii="Atkinson Hyperlegible" w:hAnsi="Atkinson Hyperlegible"/>
                <w:sz w:val="20"/>
                <w:szCs w:val="20"/>
              </w:rPr>
            </w:pPr>
            <w:r>
              <w:rPr>
                <w:rFonts w:ascii="Atkinson Hyperlegible" w:hAnsi="Atkinson Hyperlegible"/>
                <w:sz w:val="20"/>
                <w:szCs w:val="20"/>
              </w:rPr>
              <w:t xml:space="preserve">Enhanced </w:t>
            </w:r>
            <w:r w:rsidRPr="0042645A">
              <w:rPr>
                <w:rFonts w:ascii="Atkinson Hyperlegible" w:hAnsi="Atkinson Hyperlegible"/>
                <w:sz w:val="20"/>
                <w:szCs w:val="20"/>
              </w:rPr>
              <w:t xml:space="preserve">DBS </w:t>
            </w:r>
            <w:r>
              <w:rPr>
                <w:rFonts w:ascii="Atkinson Hyperlegible" w:hAnsi="Atkinson Hyperlegible"/>
                <w:sz w:val="20"/>
                <w:szCs w:val="20"/>
              </w:rPr>
              <w:t>(</w:t>
            </w:r>
            <w:r w:rsidRPr="00F76B88">
              <w:rPr>
                <w:rFonts w:ascii="Atkinson Hyperlegible" w:hAnsi="Atkinson Hyperlegible"/>
                <w:sz w:val="20"/>
                <w:szCs w:val="20"/>
              </w:rPr>
              <w:t>001953411940</w:t>
            </w:r>
            <w:r w:rsidRPr="000E160C">
              <w:rPr>
                <w:rFonts w:ascii="Atkinson Hyperlegible" w:hAnsi="Atkinson Hyperlegible"/>
                <w:sz w:val="20"/>
                <w:szCs w:val="20"/>
              </w:rPr>
              <w:t xml:space="preserve">5229) </w:t>
            </w:r>
          </w:p>
          <w:p w14:paraId="195ADCF0" w14:textId="548AF3B4" w:rsidR="00753D4C" w:rsidRDefault="00753D4C" w:rsidP="00753D4C">
            <w:pPr>
              <w:pStyle w:val="ListParagraph"/>
              <w:numPr>
                <w:ilvl w:val="0"/>
                <w:numId w:val="4"/>
              </w:numPr>
              <w:ind w:left="457"/>
              <w:rPr>
                <w:rFonts w:ascii="Atkinson Hyperlegible" w:hAnsi="Atkinson Hyperlegible"/>
                <w:sz w:val="20"/>
                <w:szCs w:val="20"/>
              </w:rPr>
            </w:pPr>
            <w:r>
              <w:rPr>
                <w:rFonts w:ascii="Atkinson Hyperlegible" w:hAnsi="Atkinson Hyperlegible"/>
                <w:sz w:val="20"/>
                <w:szCs w:val="20"/>
              </w:rPr>
              <w:t>Safeguarding and Vulnerable Adults (SOVA) Level 1 (Dec2025)</w:t>
            </w:r>
          </w:p>
          <w:p w14:paraId="2071245A" w14:textId="674C016A" w:rsidR="00753D4C" w:rsidRPr="0042645A" w:rsidRDefault="00753D4C" w:rsidP="00753D4C">
            <w:pPr>
              <w:pStyle w:val="ListParagraph"/>
              <w:numPr>
                <w:ilvl w:val="0"/>
                <w:numId w:val="4"/>
              </w:numPr>
              <w:ind w:left="457"/>
              <w:rPr>
                <w:rFonts w:ascii="Atkinson Hyperlegible" w:hAnsi="Atkinson Hyperlegible"/>
                <w:sz w:val="20"/>
                <w:szCs w:val="20"/>
              </w:rPr>
            </w:pPr>
            <w:r>
              <w:rPr>
                <w:rFonts w:ascii="Atkinson Hyperlegible" w:hAnsi="Atkinson Hyperlegible"/>
                <w:sz w:val="20"/>
                <w:szCs w:val="20"/>
              </w:rPr>
              <w:t>Mental Health &amp; Learning Disability Awareness (Dec2025)</w:t>
            </w:r>
          </w:p>
        </w:tc>
      </w:tr>
      <w:tr w:rsidR="00753D4C" w14:paraId="23F1DF3E" w14:textId="77777777" w:rsidTr="00713B3A">
        <w:tc>
          <w:tcPr>
            <w:tcW w:w="2401" w:type="dxa"/>
          </w:tcPr>
          <w:p w14:paraId="7A7DDB0A" w14:textId="24A9BFE6" w:rsidR="00753D4C" w:rsidRDefault="00753D4C" w:rsidP="00753D4C">
            <w:pPr>
              <w:rPr>
                <w:rFonts w:ascii="Atkinson Hyperlegible" w:hAnsi="Atkinson Hyperlegible"/>
              </w:rPr>
            </w:pPr>
            <w:r>
              <w:rPr>
                <w:rFonts w:ascii="Atkinson Hyperlegible" w:hAnsi="Atkinson Hyperlegible"/>
              </w:rPr>
              <w:t>Adult Member</w:t>
            </w:r>
          </w:p>
        </w:tc>
        <w:tc>
          <w:tcPr>
            <w:tcW w:w="1417" w:type="dxa"/>
          </w:tcPr>
          <w:p w14:paraId="4948FDFA" w14:textId="2D8744B5" w:rsidR="00753D4C" w:rsidRDefault="00753D4C" w:rsidP="00753D4C">
            <w:pPr>
              <w:rPr>
                <w:rFonts w:ascii="Atkinson Hyperlegible" w:hAnsi="Atkinson Hyperlegible"/>
                <w:sz w:val="20"/>
                <w:szCs w:val="20"/>
              </w:rPr>
            </w:pPr>
            <w:r>
              <w:rPr>
                <w:rFonts w:ascii="Atkinson Hyperlegible" w:hAnsi="Atkinson Hyperlegible"/>
                <w:sz w:val="20"/>
                <w:szCs w:val="20"/>
              </w:rPr>
              <w:t>Jax AKA Florence Sadie</w:t>
            </w:r>
          </w:p>
        </w:tc>
        <w:tc>
          <w:tcPr>
            <w:tcW w:w="5958" w:type="dxa"/>
          </w:tcPr>
          <w:p w14:paraId="104436AA" w14:textId="0EB9B5AA" w:rsidR="00753D4C" w:rsidRDefault="00753D4C" w:rsidP="00753D4C">
            <w:pPr>
              <w:pStyle w:val="ListParagraph"/>
              <w:numPr>
                <w:ilvl w:val="0"/>
                <w:numId w:val="4"/>
              </w:numPr>
              <w:ind w:left="457"/>
              <w:rPr>
                <w:rFonts w:ascii="Atkinson Hyperlegible" w:hAnsi="Atkinson Hyperlegible"/>
                <w:sz w:val="20"/>
                <w:szCs w:val="20"/>
              </w:rPr>
            </w:pPr>
            <w:r>
              <w:rPr>
                <w:rFonts w:ascii="Atkinson Hyperlegible" w:hAnsi="Atkinson Hyperlegible"/>
                <w:sz w:val="20"/>
                <w:szCs w:val="20"/>
              </w:rPr>
              <w:t>Enhanced DBS (</w:t>
            </w:r>
            <w:r w:rsidRPr="008E4FE5">
              <w:rPr>
                <w:rFonts w:ascii="Atkinson Hyperlegible" w:hAnsi="Atkinson Hyperlegible"/>
                <w:b/>
                <w:bCs/>
                <w:sz w:val="20"/>
                <w:szCs w:val="20"/>
              </w:rPr>
              <w:t>001954005358</w:t>
            </w:r>
            <w:r>
              <w:rPr>
                <w:rFonts w:ascii="Atkinson Hyperlegible" w:hAnsi="Atkinson Hyperlegible"/>
                <w:sz w:val="20"/>
                <w:szCs w:val="20"/>
              </w:rPr>
              <w:t>)</w:t>
            </w:r>
          </w:p>
        </w:tc>
      </w:tr>
      <w:tr w:rsidR="00753D4C" w14:paraId="05E31812" w14:textId="77777777" w:rsidTr="00713B3A">
        <w:tc>
          <w:tcPr>
            <w:tcW w:w="2401" w:type="dxa"/>
          </w:tcPr>
          <w:p w14:paraId="741C08ED" w14:textId="7293CF2A" w:rsidR="00753D4C" w:rsidRDefault="00753D4C" w:rsidP="00753D4C">
            <w:pPr>
              <w:rPr>
                <w:rFonts w:ascii="Atkinson Hyperlegible" w:hAnsi="Atkinson Hyperlegible"/>
              </w:rPr>
            </w:pPr>
            <w:r>
              <w:rPr>
                <w:rFonts w:ascii="Atkinson Hyperlegible" w:hAnsi="Atkinson Hyperlegible"/>
              </w:rPr>
              <w:lastRenderedPageBreak/>
              <w:t>Junior Representative</w:t>
            </w:r>
          </w:p>
        </w:tc>
        <w:tc>
          <w:tcPr>
            <w:tcW w:w="1417" w:type="dxa"/>
          </w:tcPr>
          <w:p w14:paraId="728F6421" w14:textId="101C51B8" w:rsidR="00753D4C" w:rsidRPr="0042645A" w:rsidRDefault="00753D4C" w:rsidP="00753D4C">
            <w:pPr>
              <w:rPr>
                <w:rFonts w:ascii="Atkinson Hyperlegible" w:hAnsi="Atkinson Hyperlegible"/>
                <w:sz w:val="20"/>
                <w:szCs w:val="20"/>
              </w:rPr>
            </w:pPr>
            <w:r>
              <w:rPr>
                <w:rFonts w:ascii="Atkinson Hyperlegible" w:hAnsi="Atkinson Hyperlegible"/>
                <w:sz w:val="20"/>
                <w:szCs w:val="20"/>
              </w:rPr>
              <w:t>Lucy Campling</w:t>
            </w:r>
          </w:p>
        </w:tc>
        <w:tc>
          <w:tcPr>
            <w:tcW w:w="5958" w:type="dxa"/>
          </w:tcPr>
          <w:p w14:paraId="020145E5" w14:textId="150A4EFE" w:rsidR="00753D4C" w:rsidRPr="0042645A" w:rsidRDefault="00753D4C" w:rsidP="00753D4C">
            <w:pPr>
              <w:pStyle w:val="ListParagraph"/>
              <w:numPr>
                <w:ilvl w:val="0"/>
                <w:numId w:val="4"/>
              </w:numPr>
              <w:ind w:left="457"/>
              <w:rPr>
                <w:rFonts w:ascii="Atkinson Hyperlegible" w:hAnsi="Atkinson Hyperlegible"/>
                <w:sz w:val="20"/>
                <w:szCs w:val="20"/>
              </w:rPr>
            </w:pPr>
            <w:r>
              <w:rPr>
                <w:rFonts w:ascii="Atkinson Hyperlegible" w:hAnsi="Atkinson Hyperlegible"/>
                <w:sz w:val="20"/>
                <w:szCs w:val="20"/>
              </w:rPr>
              <w:t>Enhanced DBS 001519591033</w:t>
            </w:r>
          </w:p>
        </w:tc>
      </w:tr>
      <w:tr w:rsidR="00753D4C" w14:paraId="2E7D84B3" w14:textId="77777777" w:rsidTr="00713B3A">
        <w:tc>
          <w:tcPr>
            <w:tcW w:w="2401" w:type="dxa"/>
          </w:tcPr>
          <w:p w14:paraId="535B5ECC" w14:textId="7DDFDA33" w:rsidR="00753D4C" w:rsidRDefault="00753D4C" w:rsidP="00753D4C">
            <w:pPr>
              <w:rPr>
                <w:rFonts w:ascii="Atkinson Hyperlegible" w:hAnsi="Atkinson Hyperlegible"/>
              </w:rPr>
            </w:pPr>
            <w:r>
              <w:rPr>
                <w:rFonts w:ascii="Atkinson Hyperlegible" w:hAnsi="Atkinson Hyperlegible"/>
              </w:rPr>
              <w:t>Junior Representative</w:t>
            </w:r>
          </w:p>
        </w:tc>
        <w:tc>
          <w:tcPr>
            <w:tcW w:w="1417" w:type="dxa"/>
          </w:tcPr>
          <w:p w14:paraId="73508E80" w14:textId="3794D56E" w:rsidR="00753D4C" w:rsidRPr="0042645A" w:rsidRDefault="00753D4C" w:rsidP="00753D4C">
            <w:pPr>
              <w:rPr>
                <w:rFonts w:ascii="Atkinson Hyperlegible" w:hAnsi="Atkinson Hyperlegible"/>
                <w:sz w:val="20"/>
                <w:szCs w:val="20"/>
              </w:rPr>
            </w:pPr>
            <w:r>
              <w:rPr>
                <w:rFonts w:ascii="Atkinson Hyperlegible" w:hAnsi="Atkinson Hyperlegible"/>
                <w:sz w:val="20"/>
                <w:szCs w:val="20"/>
              </w:rPr>
              <w:t>Harry Pryde</w:t>
            </w:r>
          </w:p>
        </w:tc>
        <w:tc>
          <w:tcPr>
            <w:tcW w:w="5958" w:type="dxa"/>
          </w:tcPr>
          <w:p w14:paraId="428B80B9" w14:textId="678F0BB6" w:rsidR="00753D4C" w:rsidRDefault="00753D4C" w:rsidP="00753D4C">
            <w:pPr>
              <w:pStyle w:val="ListParagraph"/>
              <w:numPr>
                <w:ilvl w:val="0"/>
                <w:numId w:val="4"/>
              </w:numPr>
              <w:ind w:left="457"/>
              <w:rPr>
                <w:rFonts w:ascii="Atkinson Hyperlegible" w:hAnsi="Atkinson Hyperlegible"/>
                <w:sz w:val="20"/>
                <w:szCs w:val="20"/>
              </w:rPr>
            </w:pPr>
            <w:r>
              <w:rPr>
                <w:rFonts w:ascii="Atkinson Hyperlegible" w:hAnsi="Atkinson Hyperlegible"/>
                <w:sz w:val="20"/>
                <w:szCs w:val="20"/>
              </w:rPr>
              <w:t>Enhanced DBS 001879474777 (May2024)</w:t>
            </w:r>
          </w:p>
          <w:p w14:paraId="7477AEE5" w14:textId="097E1F30" w:rsidR="00753D4C" w:rsidRPr="0042645A" w:rsidRDefault="00753D4C" w:rsidP="00753D4C">
            <w:pPr>
              <w:pStyle w:val="ListParagraph"/>
              <w:numPr>
                <w:ilvl w:val="0"/>
                <w:numId w:val="4"/>
              </w:numPr>
              <w:ind w:left="457"/>
              <w:rPr>
                <w:rFonts w:ascii="Atkinson Hyperlegible" w:hAnsi="Atkinson Hyperlegible"/>
                <w:sz w:val="20"/>
                <w:szCs w:val="20"/>
              </w:rPr>
            </w:pPr>
            <w:r>
              <w:rPr>
                <w:rFonts w:ascii="Atkinson Hyperlegible" w:hAnsi="Atkinson Hyperlegible"/>
                <w:sz w:val="20"/>
                <w:szCs w:val="20"/>
              </w:rPr>
              <w:t>First Aid Essentials (2024)</w:t>
            </w:r>
          </w:p>
        </w:tc>
      </w:tr>
      <w:tr w:rsidR="00E95D76" w14:paraId="441839D7" w14:textId="77777777" w:rsidTr="00713B3A">
        <w:tc>
          <w:tcPr>
            <w:tcW w:w="2401" w:type="dxa"/>
          </w:tcPr>
          <w:p w14:paraId="5D3A1952" w14:textId="4AD3DF59" w:rsidR="00E95D76" w:rsidRDefault="00E95D76" w:rsidP="00E95D76">
            <w:pPr>
              <w:rPr>
                <w:rFonts w:ascii="Atkinson Hyperlegible" w:hAnsi="Atkinson Hyperlegible"/>
              </w:rPr>
            </w:pPr>
            <w:r>
              <w:rPr>
                <w:rFonts w:ascii="Atkinson Hyperlegible" w:hAnsi="Atkinson Hyperlegible"/>
              </w:rPr>
              <w:t xml:space="preserve">Adult Member of Club </w:t>
            </w:r>
          </w:p>
        </w:tc>
        <w:tc>
          <w:tcPr>
            <w:tcW w:w="1417" w:type="dxa"/>
          </w:tcPr>
          <w:p w14:paraId="18EA46A4" w14:textId="3D2C4215" w:rsidR="00E95D76" w:rsidRPr="0042645A" w:rsidRDefault="00E95D76" w:rsidP="00E95D76">
            <w:pPr>
              <w:rPr>
                <w:rFonts w:ascii="Atkinson Hyperlegible" w:hAnsi="Atkinson Hyperlegible"/>
                <w:sz w:val="20"/>
                <w:szCs w:val="20"/>
              </w:rPr>
            </w:pPr>
            <w:r>
              <w:rPr>
                <w:rFonts w:ascii="Atkinson Hyperlegible" w:hAnsi="Atkinson Hyperlegible"/>
                <w:sz w:val="20"/>
                <w:szCs w:val="20"/>
              </w:rPr>
              <w:t>Eleanor DeSouza</w:t>
            </w:r>
          </w:p>
        </w:tc>
        <w:tc>
          <w:tcPr>
            <w:tcW w:w="5958" w:type="dxa"/>
          </w:tcPr>
          <w:p w14:paraId="6EA4D1F9" w14:textId="65EFF6EB" w:rsidR="00E95D76" w:rsidRPr="0042645A" w:rsidRDefault="00E95D76" w:rsidP="00E95D76">
            <w:pPr>
              <w:pStyle w:val="ListParagraph"/>
              <w:numPr>
                <w:ilvl w:val="0"/>
                <w:numId w:val="4"/>
              </w:numPr>
              <w:ind w:left="457"/>
              <w:rPr>
                <w:rFonts w:ascii="Atkinson Hyperlegible" w:hAnsi="Atkinson Hyperlegible"/>
                <w:sz w:val="20"/>
                <w:szCs w:val="20"/>
              </w:rPr>
            </w:pPr>
            <w:r>
              <w:rPr>
                <w:rFonts w:ascii="Atkinson Hyperlegible" w:hAnsi="Atkinson Hyperlegible"/>
                <w:sz w:val="20"/>
                <w:szCs w:val="20"/>
              </w:rPr>
              <w:t xml:space="preserve">Enhanced DBS, </w:t>
            </w:r>
            <w:r w:rsidRPr="00336243">
              <w:rPr>
                <w:rFonts w:ascii="Atkinson Hyperlegible" w:hAnsi="Atkinson Hyperlegible"/>
                <w:sz w:val="20"/>
                <w:szCs w:val="20"/>
              </w:rPr>
              <w:t>001952523290</w:t>
            </w:r>
            <w:r>
              <w:rPr>
                <w:rFonts w:ascii="Atkinson Hyperlegible" w:hAnsi="Atkinson Hyperlegible"/>
                <w:b/>
                <w:bCs/>
                <w:sz w:val="20"/>
                <w:szCs w:val="20"/>
              </w:rPr>
              <w:t xml:space="preserve">, </w:t>
            </w:r>
            <w:r>
              <w:rPr>
                <w:rFonts w:ascii="Atkinson Hyperlegible" w:hAnsi="Atkinson Hyperlegible"/>
                <w:sz w:val="20"/>
                <w:szCs w:val="20"/>
              </w:rPr>
              <w:t>with refresh (Dec 2025)</w:t>
            </w:r>
          </w:p>
        </w:tc>
      </w:tr>
      <w:tr w:rsidR="00E95D76" w14:paraId="25E66549" w14:textId="77777777" w:rsidTr="00713B3A">
        <w:tc>
          <w:tcPr>
            <w:tcW w:w="2401" w:type="dxa"/>
          </w:tcPr>
          <w:p w14:paraId="68665544" w14:textId="4AA27A74" w:rsidR="00E95D76" w:rsidRDefault="00E95D76" w:rsidP="00E95D76">
            <w:pPr>
              <w:rPr>
                <w:rFonts w:ascii="Atkinson Hyperlegible" w:hAnsi="Atkinson Hyperlegible"/>
              </w:rPr>
            </w:pPr>
            <w:r>
              <w:rPr>
                <w:rFonts w:ascii="Atkinson Hyperlegible" w:hAnsi="Atkinson Hyperlegible"/>
              </w:rPr>
              <w:t>Tech Manager</w:t>
            </w:r>
          </w:p>
        </w:tc>
        <w:tc>
          <w:tcPr>
            <w:tcW w:w="1417" w:type="dxa"/>
          </w:tcPr>
          <w:p w14:paraId="38E1F702" w14:textId="24ECE4C0" w:rsidR="00E95D76" w:rsidRPr="0042645A" w:rsidRDefault="00E95D76" w:rsidP="00E95D76">
            <w:pPr>
              <w:rPr>
                <w:rFonts w:ascii="Atkinson Hyperlegible" w:hAnsi="Atkinson Hyperlegible"/>
                <w:sz w:val="20"/>
                <w:szCs w:val="20"/>
              </w:rPr>
            </w:pPr>
            <w:r w:rsidRPr="0042645A">
              <w:rPr>
                <w:rFonts w:ascii="Atkinson Hyperlegible" w:hAnsi="Atkinson Hyperlegible"/>
                <w:sz w:val="20"/>
                <w:szCs w:val="20"/>
              </w:rPr>
              <w:t>Terry Sharp</w:t>
            </w:r>
          </w:p>
        </w:tc>
        <w:tc>
          <w:tcPr>
            <w:tcW w:w="5958" w:type="dxa"/>
          </w:tcPr>
          <w:p w14:paraId="42E4E8E5" w14:textId="515BECFA" w:rsidR="00E95D76" w:rsidRDefault="00E95D76" w:rsidP="00E95D76">
            <w:pPr>
              <w:pStyle w:val="ListParagraph"/>
              <w:numPr>
                <w:ilvl w:val="0"/>
                <w:numId w:val="4"/>
              </w:numPr>
              <w:ind w:left="457"/>
              <w:rPr>
                <w:rFonts w:ascii="Atkinson Hyperlegible" w:hAnsi="Atkinson Hyperlegible"/>
                <w:sz w:val="20"/>
                <w:szCs w:val="20"/>
              </w:rPr>
            </w:pPr>
            <w:r w:rsidRPr="0042645A">
              <w:rPr>
                <w:rFonts w:ascii="Atkinson Hyperlegible" w:hAnsi="Atkinson Hyperlegible"/>
                <w:sz w:val="20"/>
                <w:szCs w:val="20"/>
              </w:rPr>
              <w:t>DBS (details TB</w:t>
            </w:r>
            <w:r>
              <w:rPr>
                <w:rFonts w:ascii="Atkinson Hyperlegible" w:hAnsi="Atkinson Hyperlegible"/>
                <w:sz w:val="20"/>
                <w:szCs w:val="20"/>
              </w:rPr>
              <w:t>C</w:t>
            </w:r>
            <w:r w:rsidRPr="0042645A">
              <w:rPr>
                <w:rFonts w:ascii="Atkinson Hyperlegible" w:hAnsi="Atkinson Hyperlegible"/>
                <w:sz w:val="20"/>
                <w:szCs w:val="20"/>
              </w:rPr>
              <w:t>)</w:t>
            </w:r>
          </w:p>
          <w:p w14:paraId="4FCDD161" w14:textId="56C52899" w:rsidR="00E95D76" w:rsidRPr="0042645A" w:rsidRDefault="00E95D76" w:rsidP="00E95D76">
            <w:pPr>
              <w:pStyle w:val="ListParagraph"/>
              <w:numPr>
                <w:ilvl w:val="0"/>
                <w:numId w:val="4"/>
              </w:numPr>
              <w:ind w:left="457"/>
              <w:rPr>
                <w:rFonts w:ascii="Atkinson Hyperlegible" w:hAnsi="Atkinson Hyperlegible"/>
                <w:sz w:val="20"/>
                <w:szCs w:val="20"/>
              </w:rPr>
            </w:pPr>
            <w:r>
              <w:rPr>
                <w:rFonts w:ascii="Atkinson Hyperlegible" w:hAnsi="Atkinson Hyperlegible"/>
                <w:sz w:val="20"/>
                <w:szCs w:val="20"/>
              </w:rPr>
              <w:t>Safeguarding in Education (Hillingdon Council 2021)</w:t>
            </w:r>
          </w:p>
        </w:tc>
      </w:tr>
      <w:tr w:rsidR="00E95D76" w14:paraId="72EB4F09" w14:textId="77777777" w:rsidTr="00713B3A">
        <w:tc>
          <w:tcPr>
            <w:tcW w:w="2401" w:type="dxa"/>
          </w:tcPr>
          <w:p w14:paraId="03181F31" w14:textId="54B7008C" w:rsidR="00E95D76" w:rsidRDefault="00E95D76" w:rsidP="00E95D76">
            <w:pPr>
              <w:rPr>
                <w:rFonts w:ascii="Atkinson Hyperlegible" w:hAnsi="Atkinson Hyperlegible"/>
              </w:rPr>
            </w:pPr>
            <w:r>
              <w:rPr>
                <w:rFonts w:ascii="Atkinson Hyperlegible" w:hAnsi="Atkinson Hyperlegible"/>
              </w:rPr>
              <w:t xml:space="preserve">Adult </w:t>
            </w:r>
            <w:proofErr w:type="spellStart"/>
            <w:r>
              <w:rPr>
                <w:rFonts w:ascii="Atkinson Hyperlegible" w:hAnsi="Atkinson Hyperlegible"/>
              </w:rPr>
              <w:t>Representitive</w:t>
            </w:r>
            <w:proofErr w:type="spellEnd"/>
          </w:p>
        </w:tc>
        <w:tc>
          <w:tcPr>
            <w:tcW w:w="1417" w:type="dxa"/>
          </w:tcPr>
          <w:p w14:paraId="4F715FCF" w14:textId="55625FBD" w:rsidR="00E95D76" w:rsidRPr="0042645A" w:rsidRDefault="00E95D76" w:rsidP="00E95D76">
            <w:pPr>
              <w:rPr>
                <w:rFonts w:ascii="Atkinson Hyperlegible" w:hAnsi="Atkinson Hyperlegible"/>
                <w:sz w:val="20"/>
                <w:szCs w:val="20"/>
              </w:rPr>
            </w:pPr>
            <w:r>
              <w:rPr>
                <w:rFonts w:ascii="Atkinson Hyperlegible" w:hAnsi="Atkinson Hyperlegible"/>
                <w:sz w:val="20"/>
                <w:szCs w:val="20"/>
              </w:rPr>
              <w:t>Emily Hall</w:t>
            </w:r>
          </w:p>
        </w:tc>
        <w:tc>
          <w:tcPr>
            <w:tcW w:w="5958" w:type="dxa"/>
          </w:tcPr>
          <w:p w14:paraId="4B756D34" w14:textId="610BB5B3" w:rsidR="00E95D76" w:rsidRPr="0042645A" w:rsidRDefault="00E95D76" w:rsidP="00E95D76">
            <w:pPr>
              <w:pStyle w:val="ListParagraph"/>
              <w:numPr>
                <w:ilvl w:val="0"/>
                <w:numId w:val="4"/>
              </w:numPr>
              <w:ind w:left="457"/>
              <w:rPr>
                <w:rFonts w:ascii="Atkinson Hyperlegible" w:hAnsi="Atkinson Hyperlegible"/>
                <w:sz w:val="20"/>
                <w:szCs w:val="20"/>
              </w:rPr>
            </w:pPr>
            <w:r>
              <w:rPr>
                <w:rFonts w:ascii="Atkinson Hyperlegible" w:hAnsi="Atkinson Hyperlegible"/>
                <w:sz w:val="20"/>
                <w:szCs w:val="20"/>
              </w:rPr>
              <w:t>Enhanced DBS (001613947794 May2018)</w:t>
            </w:r>
          </w:p>
        </w:tc>
      </w:tr>
    </w:tbl>
    <w:p w14:paraId="378420A6" w14:textId="01819EF1" w:rsidR="00F87A12" w:rsidRDefault="00F87A12">
      <w:pPr>
        <w:rPr>
          <w:rFonts w:ascii="Atkinson Hyperlegible" w:hAnsi="Atkinson Hyperlegible"/>
        </w:rPr>
      </w:pPr>
    </w:p>
    <w:p w14:paraId="19289CD4" w14:textId="77777777" w:rsidR="0040717B" w:rsidRDefault="0040717B" w:rsidP="00EB4400">
      <w:pPr>
        <w:rPr>
          <w:rFonts w:ascii="Atkinson Hyperlegible" w:hAnsi="Atkinson Hyperlegible"/>
        </w:rPr>
      </w:pPr>
    </w:p>
    <w:p w14:paraId="05D6FFC0" w14:textId="77777777" w:rsidR="00F87A12" w:rsidRPr="00F87A12" w:rsidRDefault="00F87A12" w:rsidP="00F87A12">
      <w:pPr>
        <w:pStyle w:val="Heading2"/>
        <w:jc w:val="center"/>
        <w:rPr>
          <w:rFonts w:asciiTheme="minorHAnsi" w:hAnsiTheme="minorHAnsi" w:cstheme="minorHAnsi"/>
          <w:b/>
          <w:caps/>
          <w:color w:val="auto"/>
          <w:sz w:val="20"/>
          <w:szCs w:val="20"/>
        </w:rPr>
      </w:pPr>
      <w:bookmarkStart w:id="0" w:name="_Toc47961568"/>
      <w:r w:rsidRPr="00F87A12">
        <w:rPr>
          <w:rStyle w:val="Heading1Char"/>
          <w:rFonts w:asciiTheme="minorHAnsi" w:hAnsiTheme="minorHAnsi" w:cstheme="minorHAnsi"/>
          <w:b/>
          <w:caps/>
          <w:color w:val="auto"/>
          <w:sz w:val="28"/>
          <w:szCs w:val="28"/>
        </w:rPr>
        <w:t>Dos and Don'ts for Chaperones</w:t>
      </w:r>
      <w:bookmarkEnd w:id="0"/>
    </w:p>
    <w:p w14:paraId="241E200D" w14:textId="77777777" w:rsidR="00F87A12" w:rsidRPr="00F87A12" w:rsidRDefault="00F87A12" w:rsidP="00F87A12">
      <w:pPr>
        <w:rPr>
          <w:rFonts w:cstheme="minorHAnsi"/>
          <w:b/>
          <w:sz w:val="20"/>
          <w:szCs w:val="20"/>
        </w:rPr>
      </w:pPr>
    </w:p>
    <w:p w14:paraId="32C04826" w14:textId="77777777" w:rsidR="00F87A12" w:rsidRPr="00F87A12" w:rsidRDefault="00F87A12" w:rsidP="00F87A12">
      <w:pPr>
        <w:rPr>
          <w:rFonts w:cstheme="minorHAnsi"/>
          <w:b/>
          <w:sz w:val="16"/>
          <w:szCs w:val="16"/>
        </w:rPr>
      </w:pPr>
      <w:r w:rsidRPr="00F87A12">
        <w:rPr>
          <w:rFonts w:cstheme="minorHAnsi"/>
          <w:b/>
          <w:sz w:val="16"/>
          <w:szCs w:val="16"/>
        </w:rPr>
        <w:t>DO:</w:t>
      </w:r>
    </w:p>
    <w:p w14:paraId="159CA0D7" w14:textId="03A67172" w:rsidR="00F87A12" w:rsidRPr="00F87A12" w:rsidRDefault="00F87A12" w:rsidP="00F87A12">
      <w:pPr>
        <w:pStyle w:val="ListParagraph"/>
        <w:numPr>
          <w:ilvl w:val="0"/>
          <w:numId w:val="5"/>
        </w:numPr>
        <w:rPr>
          <w:rFonts w:cstheme="minorHAnsi"/>
          <w:b/>
          <w:sz w:val="16"/>
          <w:szCs w:val="16"/>
        </w:rPr>
      </w:pPr>
      <w:r w:rsidRPr="00F87A12">
        <w:rPr>
          <w:rFonts w:cstheme="minorHAnsi"/>
          <w:b/>
          <w:sz w:val="16"/>
          <w:szCs w:val="16"/>
        </w:rPr>
        <w:t xml:space="preserve">check the child is comfortable – </w:t>
      </w:r>
      <w:r w:rsidRPr="00F87A12">
        <w:rPr>
          <w:rFonts w:cstheme="minorHAnsi"/>
          <w:sz w:val="16"/>
          <w:szCs w:val="16"/>
        </w:rPr>
        <w:t>you are the person to whom the child looks to</w:t>
      </w:r>
      <w:r w:rsidR="001F002B">
        <w:rPr>
          <w:rFonts w:cstheme="minorHAnsi"/>
          <w:sz w:val="16"/>
          <w:szCs w:val="16"/>
        </w:rPr>
        <w:t xml:space="preserve"> for</w:t>
      </w:r>
      <w:r w:rsidRPr="00F87A12">
        <w:rPr>
          <w:rFonts w:cstheme="minorHAnsi"/>
          <w:sz w:val="16"/>
          <w:szCs w:val="16"/>
        </w:rPr>
        <w:t xml:space="preserve"> guidance, protection, clarification and protect</w:t>
      </w:r>
    </w:p>
    <w:p w14:paraId="34D31313" w14:textId="77777777" w:rsidR="00F87A12" w:rsidRPr="00F87A12" w:rsidRDefault="00F87A12" w:rsidP="00F87A12">
      <w:pPr>
        <w:pStyle w:val="ListParagraph"/>
        <w:numPr>
          <w:ilvl w:val="0"/>
          <w:numId w:val="5"/>
        </w:numPr>
        <w:rPr>
          <w:rFonts w:cstheme="minorHAnsi"/>
          <w:b/>
          <w:sz w:val="16"/>
          <w:szCs w:val="16"/>
        </w:rPr>
      </w:pPr>
      <w:r w:rsidRPr="00F87A12">
        <w:rPr>
          <w:rFonts w:cstheme="minorHAnsi"/>
          <w:b/>
          <w:sz w:val="16"/>
          <w:szCs w:val="16"/>
        </w:rPr>
        <w:t xml:space="preserve">stand up for the child above production pressures – </w:t>
      </w:r>
      <w:r w:rsidRPr="00F87A12">
        <w:rPr>
          <w:rFonts w:cstheme="minorHAnsi"/>
          <w:sz w:val="16"/>
          <w:szCs w:val="16"/>
        </w:rPr>
        <w:t>one of a chaperone's greatest strengths is their ability to negotiate with the production company 'on site' and be able to say no when what is being requested of the child is contrary or detrimental to the child's health, well-being and/or education</w:t>
      </w:r>
    </w:p>
    <w:p w14:paraId="208F97DF" w14:textId="77777777" w:rsidR="00F87A12" w:rsidRPr="00F87A12" w:rsidRDefault="00F87A12" w:rsidP="00F87A12">
      <w:pPr>
        <w:pStyle w:val="ListParagraph"/>
        <w:numPr>
          <w:ilvl w:val="0"/>
          <w:numId w:val="5"/>
        </w:numPr>
        <w:rPr>
          <w:rFonts w:cstheme="minorHAnsi"/>
          <w:b/>
          <w:sz w:val="16"/>
          <w:szCs w:val="16"/>
        </w:rPr>
      </w:pPr>
      <w:r w:rsidRPr="00F87A12">
        <w:rPr>
          <w:rFonts w:cstheme="minorHAnsi"/>
          <w:b/>
          <w:sz w:val="16"/>
          <w:szCs w:val="16"/>
        </w:rPr>
        <w:t>be the child's champion</w:t>
      </w:r>
    </w:p>
    <w:p w14:paraId="3FC202EE" w14:textId="77777777" w:rsidR="00F87A12" w:rsidRPr="00F87A12" w:rsidRDefault="00F87A12" w:rsidP="00F87A12">
      <w:pPr>
        <w:pStyle w:val="ListParagraph"/>
        <w:numPr>
          <w:ilvl w:val="0"/>
          <w:numId w:val="5"/>
        </w:numPr>
        <w:rPr>
          <w:rFonts w:cstheme="minorHAnsi"/>
          <w:b/>
          <w:sz w:val="16"/>
          <w:szCs w:val="16"/>
        </w:rPr>
      </w:pPr>
      <w:r w:rsidRPr="00F87A12">
        <w:rPr>
          <w:rFonts w:cstheme="minorHAnsi"/>
          <w:b/>
          <w:sz w:val="16"/>
          <w:szCs w:val="16"/>
        </w:rPr>
        <w:t xml:space="preserve">report any concerns and know wo to report them to and know what to do in each case – </w:t>
      </w:r>
      <w:r w:rsidRPr="00F87A12">
        <w:rPr>
          <w:rFonts w:cstheme="minorHAnsi"/>
          <w:sz w:val="16"/>
          <w:szCs w:val="16"/>
        </w:rPr>
        <w:t>chaperones should keep a note of important contacts e.g. the child's licensing authority, the local authority in whose area the child is performing, the child's agent and the child's parent/legal guardian</w:t>
      </w:r>
    </w:p>
    <w:p w14:paraId="10F731CA" w14:textId="77777777" w:rsidR="00F87A12" w:rsidRPr="00F87A12" w:rsidRDefault="00F87A12" w:rsidP="00F87A12">
      <w:pPr>
        <w:pStyle w:val="ListParagraph"/>
        <w:numPr>
          <w:ilvl w:val="0"/>
          <w:numId w:val="5"/>
        </w:numPr>
        <w:rPr>
          <w:rFonts w:cstheme="minorHAnsi"/>
          <w:b/>
          <w:sz w:val="16"/>
          <w:szCs w:val="16"/>
        </w:rPr>
      </w:pPr>
      <w:r w:rsidRPr="00F87A12">
        <w:rPr>
          <w:rFonts w:cstheme="minorHAnsi"/>
          <w:b/>
          <w:sz w:val="16"/>
          <w:szCs w:val="16"/>
        </w:rPr>
        <w:t xml:space="preserve">ask to see a copy of the licence </w:t>
      </w:r>
    </w:p>
    <w:p w14:paraId="763DD73D" w14:textId="77777777" w:rsidR="00F87A12" w:rsidRPr="00F87A12" w:rsidRDefault="00F87A12" w:rsidP="00F87A12">
      <w:pPr>
        <w:pStyle w:val="ListParagraph"/>
        <w:numPr>
          <w:ilvl w:val="0"/>
          <w:numId w:val="5"/>
        </w:numPr>
        <w:rPr>
          <w:rFonts w:cstheme="minorHAnsi"/>
          <w:b/>
          <w:sz w:val="16"/>
          <w:szCs w:val="16"/>
        </w:rPr>
      </w:pPr>
      <w:r w:rsidRPr="00F87A12">
        <w:rPr>
          <w:rFonts w:cstheme="minorHAnsi"/>
          <w:b/>
          <w:sz w:val="16"/>
          <w:szCs w:val="16"/>
        </w:rPr>
        <w:t>exercise discretion (only when regulation allows) where that is in the best interests of the child</w:t>
      </w:r>
    </w:p>
    <w:p w14:paraId="3D773C97" w14:textId="77777777" w:rsidR="00F87A12" w:rsidRPr="00F87A12" w:rsidRDefault="00F87A12" w:rsidP="00F87A12">
      <w:pPr>
        <w:pStyle w:val="ListParagraph"/>
        <w:numPr>
          <w:ilvl w:val="0"/>
          <w:numId w:val="5"/>
        </w:numPr>
        <w:rPr>
          <w:rFonts w:cstheme="minorHAnsi"/>
          <w:b/>
          <w:sz w:val="16"/>
          <w:szCs w:val="16"/>
        </w:rPr>
      </w:pPr>
      <w:r w:rsidRPr="00F87A12">
        <w:rPr>
          <w:rFonts w:cstheme="minorHAnsi"/>
          <w:b/>
          <w:sz w:val="16"/>
          <w:szCs w:val="16"/>
        </w:rPr>
        <w:t>be alert to all possible risks to the child</w:t>
      </w:r>
    </w:p>
    <w:p w14:paraId="225C4965" w14:textId="77777777" w:rsidR="00F87A12" w:rsidRPr="00F87A12" w:rsidRDefault="00F87A12" w:rsidP="00F87A12">
      <w:pPr>
        <w:pStyle w:val="ListParagraph"/>
        <w:numPr>
          <w:ilvl w:val="0"/>
          <w:numId w:val="5"/>
        </w:numPr>
        <w:rPr>
          <w:rFonts w:cstheme="minorHAnsi"/>
          <w:b/>
          <w:sz w:val="16"/>
          <w:szCs w:val="16"/>
        </w:rPr>
      </w:pPr>
      <w:r w:rsidRPr="00F87A12">
        <w:rPr>
          <w:rFonts w:cstheme="minorHAnsi"/>
          <w:b/>
          <w:sz w:val="16"/>
          <w:szCs w:val="16"/>
        </w:rPr>
        <w:t>challenge people and/or behaviours</w:t>
      </w:r>
    </w:p>
    <w:p w14:paraId="497867AE" w14:textId="77777777" w:rsidR="00F87A12" w:rsidRPr="00F87A12" w:rsidRDefault="00F87A12" w:rsidP="00F87A12">
      <w:pPr>
        <w:rPr>
          <w:rFonts w:cstheme="minorHAnsi"/>
          <w:b/>
          <w:sz w:val="16"/>
          <w:szCs w:val="16"/>
        </w:rPr>
      </w:pPr>
    </w:p>
    <w:p w14:paraId="2B2E5CB2" w14:textId="77777777" w:rsidR="00F87A12" w:rsidRPr="00F87A12" w:rsidRDefault="00F87A12" w:rsidP="00F87A12">
      <w:pPr>
        <w:rPr>
          <w:rFonts w:cstheme="minorHAnsi"/>
          <w:b/>
          <w:sz w:val="16"/>
          <w:szCs w:val="16"/>
        </w:rPr>
      </w:pPr>
      <w:r w:rsidRPr="00F87A12">
        <w:rPr>
          <w:rFonts w:cstheme="minorHAnsi"/>
          <w:b/>
          <w:sz w:val="16"/>
          <w:szCs w:val="16"/>
        </w:rPr>
        <w:t>DO NOT:</w:t>
      </w:r>
    </w:p>
    <w:p w14:paraId="2CA6F461" w14:textId="77777777" w:rsidR="00F87A12" w:rsidRPr="00F87A12" w:rsidRDefault="00F87A12" w:rsidP="00F87A12">
      <w:pPr>
        <w:pStyle w:val="ListParagraph"/>
        <w:numPr>
          <w:ilvl w:val="0"/>
          <w:numId w:val="6"/>
        </w:numPr>
        <w:rPr>
          <w:rFonts w:cstheme="minorHAnsi"/>
          <w:b/>
          <w:sz w:val="16"/>
          <w:szCs w:val="16"/>
        </w:rPr>
      </w:pPr>
      <w:r w:rsidRPr="00F87A12">
        <w:rPr>
          <w:rFonts w:cstheme="minorHAnsi"/>
          <w:b/>
          <w:sz w:val="16"/>
          <w:szCs w:val="16"/>
        </w:rPr>
        <w:t>let the child perform if they are unwell</w:t>
      </w:r>
    </w:p>
    <w:p w14:paraId="1BF9ED4E" w14:textId="77777777" w:rsidR="00F87A12" w:rsidRPr="00F87A12" w:rsidRDefault="00F87A12" w:rsidP="00F87A12">
      <w:pPr>
        <w:pStyle w:val="ListParagraph"/>
        <w:numPr>
          <w:ilvl w:val="0"/>
          <w:numId w:val="6"/>
        </w:numPr>
        <w:rPr>
          <w:rFonts w:cstheme="minorHAnsi"/>
          <w:b/>
          <w:sz w:val="16"/>
          <w:szCs w:val="16"/>
        </w:rPr>
      </w:pPr>
      <w:r w:rsidRPr="00F87A12">
        <w:rPr>
          <w:rFonts w:cstheme="minorHAnsi"/>
          <w:b/>
          <w:sz w:val="16"/>
          <w:szCs w:val="16"/>
        </w:rPr>
        <w:t>leave the child alone with another adult (unless it's their parent or teacher)</w:t>
      </w:r>
    </w:p>
    <w:p w14:paraId="5E11886D" w14:textId="77777777" w:rsidR="00F87A12" w:rsidRPr="00F87A12" w:rsidRDefault="00F87A12" w:rsidP="00F87A12">
      <w:pPr>
        <w:pStyle w:val="ListParagraph"/>
        <w:numPr>
          <w:ilvl w:val="0"/>
          <w:numId w:val="6"/>
        </w:numPr>
        <w:rPr>
          <w:rFonts w:cstheme="minorHAnsi"/>
          <w:b/>
          <w:sz w:val="16"/>
          <w:szCs w:val="16"/>
        </w:rPr>
      </w:pPr>
      <w:r w:rsidRPr="00F87A12">
        <w:rPr>
          <w:rFonts w:cstheme="minorHAnsi"/>
          <w:b/>
          <w:sz w:val="16"/>
          <w:szCs w:val="16"/>
        </w:rPr>
        <w:t>ignore or downplay questionable behaviour from adults or other children</w:t>
      </w:r>
    </w:p>
    <w:p w14:paraId="61AB9530" w14:textId="77777777" w:rsidR="00F87A12" w:rsidRPr="00F87A12" w:rsidRDefault="00F87A12" w:rsidP="00F87A12">
      <w:pPr>
        <w:pStyle w:val="ListParagraph"/>
        <w:numPr>
          <w:ilvl w:val="0"/>
          <w:numId w:val="6"/>
        </w:numPr>
        <w:rPr>
          <w:rFonts w:cstheme="minorHAnsi"/>
          <w:b/>
          <w:sz w:val="16"/>
          <w:szCs w:val="16"/>
        </w:rPr>
      </w:pPr>
      <w:r w:rsidRPr="00F87A12">
        <w:rPr>
          <w:rFonts w:cstheme="minorHAnsi"/>
          <w:b/>
          <w:sz w:val="16"/>
          <w:szCs w:val="16"/>
        </w:rPr>
        <w:t>allow the child to be pushed into things that they don’t want to do</w:t>
      </w:r>
    </w:p>
    <w:p w14:paraId="0E87393E" w14:textId="77777777" w:rsidR="00F87A12" w:rsidRPr="00F87A12" w:rsidRDefault="00F87A12" w:rsidP="00F87A12">
      <w:pPr>
        <w:pStyle w:val="ListParagraph"/>
        <w:numPr>
          <w:ilvl w:val="0"/>
          <w:numId w:val="6"/>
        </w:numPr>
        <w:rPr>
          <w:rFonts w:cstheme="minorHAnsi"/>
          <w:b/>
          <w:sz w:val="16"/>
          <w:szCs w:val="16"/>
        </w:rPr>
      </w:pPr>
      <w:r w:rsidRPr="00F87A12">
        <w:rPr>
          <w:rFonts w:cstheme="minorHAnsi"/>
          <w:b/>
          <w:sz w:val="16"/>
          <w:szCs w:val="16"/>
        </w:rPr>
        <w:t>take photos of the child</w:t>
      </w:r>
    </w:p>
    <w:p w14:paraId="74ABBB17" w14:textId="77777777" w:rsidR="00F87A12" w:rsidRPr="00F87A12" w:rsidRDefault="00F87A12" w:rsidP="00F87A12">
      <w:pPr>
        <w:pStyle w:val="ListParagraph"/>
        <w:numPr>
          <w:ilvl w:val="0"/>
          <w:numId w:val="6"/>
        </w:numPr>
        <w:rPr>
          <w:rFonts w:cstheme="minorHAnsi"/>
          <w:b/>
          <w:sz w:val="16"/>
          <w:szCs w:val="16"/>
        </w:rPr>
      </w:pPr>
      <w:r w:rsidRPr="00F87A12">
        <w:rPr>
          <w:rFonts w:cstheme="minorHAnsi"/>
          <w:b/>
          <w:sz w:val="16"/>
          <w:szCs w:val="16"/>
        </w:rPr>
        <w:t>seek autographs from performers or become star struck</w:t>
      </w:r>
    </w:p>
    <w:p w14:paraId="7B354AB4" w14:textId="5D522894" w:rsidR="00F87A12" w:rsidRPr="00F87A12" w:rsidRDefault="00F87A12" w:rsidP="00F87A12">
      <w:pPr>
        <w:pStyle w:val="ListParagraph"/>
        <w:numPr>
          <w:ilvl w:val="0"/>
          <w:numId w:val="6"/>
        </w:numPr>
        <w:rPr>
          <w:rFonts w:cstheme="minorHAnsi"/>
          <w:b/>
          <w:sz w:val="16"/>
          <w:szCs w:val="16"/>
        </w:rPr>
      </w:pPr>
      <w:r w:rsidRPr="00F87A12">
        <w:rPr>
          <w:rFonts w:cstheme="minorHAnsi"/>
          <w:b/>
          <w:sz w:val="16"/>
          <w:szCs w:val="16"/>
        </w:rPr>
        <w:t>use inappropriate language</w:t>
      </w:r>
      <w:r w:rsidR="001F002B">
        <w:rPr>
          <w:rFonts w:cstheme="minorHAnsi"/>
          <w:b/>
          <w:sz w:val="16"/>
          <w:szCs w:val="16"/>
        </w:rPr>
        <w:t xml:space="preserve"> (as defined by the club’s committee)</w:t>
      </w:r>
      <w:r w:rsidRPr="00F87A12">
        <w:rPr>
          <w:rFonts w:cstheme="minorHAnsi"/>
          <w:b/>
          <w:sz w:val="16"/>
          <w:szCs w:val="16"/>
        </w:rPr>
        <w:t xml:space="preserve"> or smoke whilst on duty</w:t>
      </w:r>
    </w:p>
    <w:p w14:paraId="467FC437" w14:textId="78AC8B77" w:rsidR="00F87A12" w:rsidRPr="00F87A12" w:rsidRDefault="00F87A12" w:rsidP="00F87A12">
      <w:pPr>
        <w:pStyle w:val="ListParagraph"/>
        <w:numPr>
          <w:ilvl w:val="0"/>
          <w:numId w:val="6"/>
        </w:numPr>
        <w:rPr>
          <w:rFonts w:cstheme="minorHAnsi"/>
          <w:b/>
          <w:sz w:val="16"/>
          <w:szCs w:val="16"/>
        </w:rPr>
      </w:pPr>
      <w:r w:rsidRPr="00F87A12">
        <w:rPr>
          <w:rFonts w:cstheme="minorHAnsi"/>
          <w:b/>
          <w:sz w:val="16"/>
          <w:szCs w:val="16"/>
        </w:rPr>
        <w:t>consume alcohol or be under the influence of alcohol whilst on duty</w:t>
      </w:r>
      <w:r w:rsidR="001F002B">
        <w:rPr>
          <w:rFonts w:cstheme="minorHAnsi"/>
          <w:b/>
          <w:sz w:val="16"/>
          <w:szCs w:val="16"/>
        </w:rPr>
        <w:t xml:space="preserve"> or at any IHDC event</w:t>
      </w:r>
    </w:p>
    <w:p w14:paraId="2E975051" w14:textId="77777777" w:rsidR="00F87A12" w:rsidRPr="00F87A12" w:rsidRDefault="00F87A12" w:rsidP="00F87A12">
      <w:pPr>
        <w:pStyle w:val="ListParagraph"/>
        <w:numPr>
          <w:ilvl w:val="0"/>
          <w:numId w:val="6"/>
        </w:numPr>
        <w:rPr>
          <w:rFonts w:cstheme="minorHAnsi"/>
          <w:b/>
          <w:sz w:val="16"/>
          <w:szCs w:val="16"/>
        </w:rPr>
      </w:pPr>
      <w:r w:rsidRPr="00F87A12">
        <w:rPr>
          <w:rFonts w:cstheme="minorHAnsi"/>
          <w:b/>
          <w:sz w:val="16"/>
          <w:szCs w:val="16"/>
        </w:rPr>
        <w:t xml:space="preserve">wear inappropriate clothing </w:t>
      </w:r>
    </w:p>
    <w:p w14:paraId="7DF10133" w14:textId="77777777" w:rsidR="00F87A12" w:rsidRPr="00F87A12" w:rsidRDefault="00F87A12" w:rsidP="00F87A12">
      <w:pPr>
        <w:rPr>
          <w:sz w:val="16"/>
          <w:szCs w:val="16"/>
        </w:rPr>
      </w:pPr>
    </w:p>
    <w:p w14:paraId="35AD52B1" w14:textId="77777777" w:rsidR="0011759D" w:rsidRPr="00EB4400" w:rsidRDefault="0011759D" w:rsidP="00EB4400">
      <w:pPr>
        <w:rPr>
          <w:rFonts w:ascii="Atkinson Hyperlegible" w:hAnsi="Atkinson Hyperlegible"/>
        </w:rPr>
      </w:pPr>
    </w:p>
    <w:sectPr w:rsidR="0011759D" w:rsidRPr="00EB4400" w:rsidSect="000D5C3D">
      <w:footerReference w:type="default" r:id="rId27"/>
      <w:pgSz w:w="11906" w:h="16838"/>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CBE7D" w14:textId="77777777" w:rsidR="009635B7" w:rsidRDefault="009635B7" w:rsidP="00F87A12">
      <w:pPr>
        <w:spacing w:after="0" w:line="240" w:lineRule="auto"/>
      </w:pPr>
      <w:r>
        <w:separator/>
      </w:r>
    </w:p>
  </w:endnote>
  <w:endnote w:type="continuationSeparator" w:id="0">
    <w:p w14:paraId="102104A8" w14:textId="77777777" w:rsidR="009635B7" w:rsidRDefault="009635B7" w:rsidP="00F87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tkinson Hyperlegible">
    <w:panose1 w:val="00000000000000000000"/>
    <w:charset w:val="00"/>
    <w:family w:val="auto"/>
    <w:pitch w:val="variable"/>
    <w:sig w:usb0="800000EF" w:usb1="0000204B" w:usb2="00000000" w:usb3="00000000" w:csb0="00000003"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E3FE7" w14:textId="089D933F" w:rsidR="00F87A12" w:rsidRPr="00F87A12" w:rsidRDefault="00F87A12">
    <w:pPr>
      <w:pStyle w:val="Footer"/>
      <w:rPr>
        <w:rFonts w:ascii="Lucida Calligraphy" w:hAnsi="Lucida Calligraphy"/>
        <w:color w:val="7F7F7F" w:themeColor="text1" w:themeTint="80"/>
        <w:sz w:val="16"/>
        <w:szCs w:val="16"/>
      </w:rPr>
    </w:pPr>
    <w:r w:rsidRPr="00F87A12">
      <w:rPr>
        <w:rFonts w:ascii="Lucida Calligraphy" w:hAnsi="Lucida Calligraphy"/>
        <w:color w:val="7F7F7F" w:themeColor="text1" w:themeTint="80"/>
        <w:sz w:val="16"/>
        <w:szCs w:val="16"/>
      </w:rPr>
      <w:fldChar w:fldCharType="begin"/>
    </w:r>
    <w:r w:rsidRPr="00F87A12">
      <w:rPr>
        <w:rFonts w:ascii="Lucida Calligraphy" w:hAnsi="Lucida Calligraphy"/>
        <w:color w:val="7F7F7F" w:themeColor="text1" w:themeTint="80"/>
        <w:sz w:val="16"/>
        <w:szCs w:val="16"/>
      </w:rPr>
      <w:instrText xml:space="preserve"> FILENAME \* MERGEFORMAT </w:instrText>
    </w:r>
    <w:r w:rsidRPr="00F87A12">
      <w:rPr>
        <w:rFonts w:ascii="Lucida Calligraphy" w:hAnsi="Lucida Calligraphy"/>
        <w:color w:val="7F7F7F" w:themeColor="text1" w:themeTint="80"/>
        <w:sz w:val="16"/>
        <w:szCs w:val="16"/>
      </w:rPr>
      <w:fldChar w:fldCharType="separate"/>
    </w:r>
    <w:r w:rsidR="00A72452">
      <w:rPr>
        <w:rFonts w:ascii="Lucida Calligraphy" w:hAnsi="Lucida Calligraphy"/>
        <w:noProof/>
        <w:color w:val="7F7F7F" w:themeColor="text1" w:themeTint="80"/>
        <w:sz w:val="16"/>
        <w:szCs w:val="16"/>
      </w:rPr>
      <w:t>Safeguarding and Child Protection Policy 2026</w:t>
    </w:r>
    <w:r w:rsidRPr="00F87A12">
      <w:rPr>
        <w:rFonts w:ascii="Lucida Calligraphy" w:hAnsi="Lucida Calligraphy"/>
        <w:color w:val="7F7F7F" w:themeColor="text1" w:themeTint="80"/>
        <w:sz w:val="16"/>
        <w:szCs w:val="16"/>
      </w:rPr>
      <w:fldChar w:fldCharType="end"/>
    </w:r>
    <w:r w:rsidRPr="00F87A12">
      <w:rPr>
        <w:rFonts w:ascii="Lucida Calligraphy" w:hAnsi="Lucida Calligraphy"/>
        <w:color w:val="7F7F7F" w:themeColor="text1" w:themeTint="80"/>
        <w:sz w:val="16"/>
        <w:szCs w:val="16"/>
      </w:rPr>
      <w:tab/>
    </w:r>
    <w:r w:rsidRPr="00F87A12">
      <w:rPr>
        <w:rFonts w:ascii="Lucida Calligraphy" w:hAnsi="Lucida Calligraphy"/>
        <w:color w:val="7F7F7F" w:themeColor="text1" w:themeTint="80"/>
        <w:sz w:val="16"/>
        <w:szCs w:val="16"/>
      </w:rPr>
      <w:tab/>
    </w:r>
    <w:r w:rsidRPr="00F87A12">
      <w:rPr>
        <w:rFonts w:ascii="Lucida Calligraphy" w:hAnsi="Lucida Calligraphy"/>
        <w:color w:val="7F7F7F" w:themeColor="text1" w:themeTint="80"/>
        <w:spacing w:val="60"/>
        <w:sz w:val="16"/>
        <w:szCs w:val="16"/>
      </w:rPr>
      <w:t>Page</w:t>
    </w:r>
    <w:r w:rsidRPr="00F87A12">
      <w:rPr>
        <w:rFonts w:ascii="Lucida Calligraphy" w:hAnsi="Lucida Calligraphy"/>
        <w:color w:val="7F7F7F" w:themeColor="text1" w:themeTint="80"/>
        <w:sz w:val="16"/>
        <w:szCs w:val="16"/>
      </w:rPr>
      <w:t xml:space="preserve"> | </w:t>
    </w:r>
    <w:r w:rsidRPr="00F87A12">
      <w:rPr>
        <w:rFonts w:ascii="Lucida Calligraphy" w:hAnsi="Lucida Calligraphy"/>
        <w:color w:val="7F7F7F" w:themeColor="text1" w:themeTint="80"/>
        <w:sz w:val="16"/>
        <w:szCs w:val="16"/>
      </w:rPr>
      <w:fldChar w:fldCharType="begin"/>
    </w:r>
    <w:r w:rsidRPr="00F87A12">
      <w:rPr>
        <w:rFonts w:ascii="Lucida Calligraphy" w:hAnsi="Lucida Calligraphy"/>
        <w:color w:val="7F7F7F" w:themeColor="text1" w:themeTint="80"/>
        <w:sz w:val="16"/>
        <w:szCs w:val="16"/>
      </w:rPr>
      <w:instrText>PAGE   \* MERGEFORMAT</w:instrText>
    </w:r>
    <w:r w:rsidRPr="00F87A12">
      <w:rPr>
        <w:rFonts w:ascii="Lucida Calligraphy" w:hAnsi="Lucida Calligraphy"/>
        <w:color w:val="7F7F7F" w:themeColor="text1" w:themeTint="80"/>
        <w:sz w:val="16"/>
        <w:szCs w:val="16"/>
      </w:rPr>
      <w:fldChar w:fldCharType="separate"/>
    </w:r>
    <w:r w:rsidRPr="00F87A12">
      <w:rPr>
        <w:rFonts w:ascii="Lucida Calligraphy" w:hAnsi="Lucida Calligraphy"/>
        <w:b/>
        <w:bCs/>
        <w:color w:val="7F7F7F" w:themeColor="text1" w:themeTint="80"/>
        <w:sz w:val="16"/>
        <w:szCs w:val="16"/>
      </w:rPr>
      <w:t>1</w:t>
    </w:r>
    <w:r w:rsidRPr="00F87A12">
      <w:rPr>
        <w:rFonts w:ascii="Lucida Calligraphy" w:hAnsi="Lucida Calligraphy"/>
        <w:b/>
        <w:bCs/>
        <w:color w:val="7F7F7F" w:themeColor="text1" w:themeTint="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F97C2" w14:textId="77777777" w:rsidR="009635B7" w:rsidRDefault="009635B7" w:rsidP="00F87A12">
      <w:pPr>
        <w:spacing w:after="0" w:line="240" w:lineRule="auto"/>
      </w:pPr>
      <w:r>
        <w:separator/>
      </w:r>
    </w:p>
  </w:footnote>
  <w:footnote w:type="continuationSeparator" w:id="0">
    <w:p w14:paraId="59F62B9C" w14:textId="77777777" w:rsidR="009635B7" w:rsidRDefault="009635B7" w:rsidP="00F87A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42EAE"/>
    <w:multiLevelType w:val="multilevel"/>
    <w:tmpl w:val="F9D87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BE12D3"/>
    <w:multiLevelType w:val="multilevel"/>
    <w:tmpl w:val="B6429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0E17DF"/>
    <w:multiLevelType w:val="hybridMultilevel"/>
    <w:tmpl w:val="16620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A57CEF"/>
    <w:multiLevelType w:val="hybridMultilevel"/>
    <w:tmpl w:val="7B46B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E1218C"/>
    <w:multiLevelType w:val="multilevel"/>
    <w:tmpl w:val="71404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2150C27"/>
    <w:multiLevelType w:val="hybridMultilevel"/>
    <w:tmpl w:val="D72EB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9807978">
    <w:abstractNumId w:val="0"/>
  </w:num>
  <w:num w:numId="2" w16cid:durableId="1830753814">
    <w:abstractNumId w:val="1"/>
  </w:num>
  <w:num w:numId="3" w16cid:durableId="1116099073">
    <w:abstractNumId w:val="4"/>
  </w:num>
  <w:num w:numId="4" w16cid:durableId="307327085">
    <w:abstractNumId w:val="5"/>
  </w:num>
  <w:num w:numId="5" w16cid:durableId="1476142806">
    <w:abstractNumId w:val="2"/>
  </w:num>
  <w:num w:numId="6" w16cid:durableId="20336067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400"/>
    <w:rsid w:val="00017786"/>
    <w:rsid w:val="00022571"/>
    <w:rsid w:val="00046E37"/>
    <w:rsid w:val="00056B50"/>
    <w:rsid w:val="000701AD"/>
    <w:rsid w:val="000943F7"/>
    <w:rsid w:val="000D5C0E"/>
    <w:rsid w:val="000D5C3D"/>
    <w:rsid w:val="000E160C"/>
    <w:rsid w:val="0011759D"/>
    <w:rsid w:val="00142B01"/>
    <w:rsid w:val="001F002B"/>
    <w:rsid w:val="001F2091"/>
    <w:rsid w:val="00234D4E"/>
    <w:rsid w:val="00252AA2"/>
    <w:rsid w:val="00275933"/>
    <w:rsid w:val="0028211B"/>
    <w:rsid w:val="0029619F"/>
    <w:rsid w:val="002A23AA"/>
    <w:rsid w:val="002B1330"/>
    <w:rsid w:val="00300E4F"/>
    <w:rsid w:val="0031479B"/>
    <w:rsid w:val="003164CB"/>
    <w:rsid w:val="0032740D"/>
    <w:rsid w:val="00336243"/>
    <w:rsid w:val="00385C5B"/>
    <w:rsid w:val="003C2FD8"/>
    <w:rsid w:val="003E5314"/>
    <w:rsid w:val="0040717B"/>
    <w:rsid w:val="0042645A"/>
    <w:rsid w:val="0046580F"/>
    <w:rsid w:val="004934D0"/>
    <w:rsid w:val="004B3A06"/>
    <w:rsid w:val="005117BA"/>
    <w:rsid w:val="0053629E"/>
    <w:rsid w:val="00555FDD"/>
    <w:rsid w:val="005A6B1B"/>
    <w:rsid w:val="005B1976"/>
    <w:rsid w:val="005C6334"/>
    <w:rsid w:val="005F04AE"/>
    <w:rsid w:val="0060040D"/>
    <w:rsid w:val="00606EA8"/>
    <w:rsid w:val="00622E72"/>
    <w:rsid w:val="006368BC"/>
    <w:rsid w:val="00646D8F"/>
    <w:rsid w:val="00663070"/>
    <w:rsid w:val="006B2FF2"/>
    <w:rsid w:val="006E08D7"/>
    <w:rsid w:val="007128E8"/>
    <w:rsid w:val="007139C6"/>
    <w:rsid w:val="00713B3A"/>
    <w:rsid w:val="0072341E"/>
    <w:rsid w:val="00753D4C"/>
    <w:rsid w:val="00773954"/>
    <w:rsid w:val="00774568"/>
    <w:rsid w:val="007776CE"/>
    <w:rsid w:val="007918EC"/>
    <w:rsid w:val="0079216E"/>
    <w:rsid w:val="007947BC"/>
    <w:rsid w:val="007A7AE7"/>
    <w:rsid w:val="0080419C"/>
    <w:rsid w:val="0081273E"/>
    <w:rsid w:val="0081283E"/>
    <w:rsid w:val="00896DDC"/>
    <w:rsid w:val="008D48D9"/>
    <w:rsid w:val="008E4FE5"/>
    <w:rsid w:val="008F05BE"/>
    <w:rsid w:val="009635B7"/>
    <w:rsid w:val="00A0519D"/>
    <w:rsid w:val="00A22D31"/>
    <w:rsid w:val="00A26CFA"/>
    <w:rsid w:val="00A407A2"/>
    <w:rsid w:val="00A72452"/>
    <w:rsid w:val="00AC67BB"/>
    <w:rsid w:val="00AE2C04"/>
    <w:rsid w:val="00B476DE"/>
    <w:rsid w:val="00B53FD3"/>
    <w:rsid w:val="00B559C9"/>
    <w:rsid w:val="00B810E1"/>
    <w:rsid w:val="00BB2CA4"/>
    <w:rsid w:val="00C03CBC"/>
    <w:rsid w:val="00C53747"/>
    <w:rsid w:val="00C8005C"/>
    <w:rsid w:val="00C808C3"/>
    <w:rsid w:val="00CB1D3B"/>
    <w:rsid w:val="00D05E53"/>
    <w:rsid w:val="00D8385C"/>
    <w:rsid w:val="00DE0CF9"/>
    <w:rsid w:val="00DE1FC0"/>
    <w:rsid w:val="00E11102"/>
    <w:rsid w:val="00E3393C"/>
    <w:rsid w:val="00E73282"/>
    <w:rsid w:val="00E95D76"/>
    <w:rsid w:val="00EA37AD"/>
    <w:rsid w:val="00EA4687"/>
    <w:rsid w:val="00EB4400"/>
    <w:rsid w:val="00ED5B0A"/>
    <w:rsid w:val="00F013D8"/>
    <w:rsid w:val="00F3384C"/>
    <w:rsid w:val="00F57236"/>
    <w:rsid w:val="00F655C2"/>
    <w:rsid w:val="00F76B88"/>
    <w:rsid w:val="00F87A12"/>
    <w:rsid w:val="00F94E6E"/>
    <w:rsid w:val="00FB0614"/>
    <w:rsid w:val="00FE4A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FEFA1"/>
  <w15:chartTrackingRefBased/>
  <w15:docId w15:val="{CCD2391E-BD0C-4AFF-A2BF-9BB9951EB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44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B44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B44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44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44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44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44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44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44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44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B44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B44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44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44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44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44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44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4400"/>
    <w:rPr>
      <w:rFonts w:eastAsiaTheme="majorEastAsia" w:cstheme="majorBidi"/>
      <w:color w:val="272727" w:themeColor="text1" w:themeTint="D8"/>
    </w:rPr>
  </w:style>
  <w:style w:type="paragraph" w:styleId="Title">
    <w:name w:val="Title"/>
    <w:basedOn w:val="Normal"/>
    <w:next w:val="Normal"/>
    <w:link w:val="TitleChar"/>
    <w:uiPriority w:val="10"/>
    <w:qFormat/>
    <w:rsid w:val="00EB44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44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44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44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4400"/>
    <w:pPr>
      <w:spacing w:before="160"/>
      <w:jc w:val="center"/>
    </w:pPr>
    <w:rPr>
      <w:i/>
      <w:iCs/>
      <w:color w:val="404040" w:themeColor="text1" w:themeTint="BF"/>
    </w:rPr>
  </w:style>
  <w:style w:type="character" w:customStyle="1" w:styleId="QuoteChar">
    <w:name w:val="Quote Char"/>
    <w:basedOn w:val="DefaultParagraphFont"/>
    <w:link w:val="Quote"/>
    <w:uiPriority w:val="29"/>
    <w:rsid w:val="00EB4400"/>
    <w:rPr>
      <w:i/>
      <w:iCs/>
      <w:color w:val="404040" w:themeColor="text1" w:themeTint="BF"/>
    </w:rPr>
  </w:style>
  <w:style w:type="paragraph" w:styleId="ListParagraph">
    <w:name w:val="List Paragraph"/>
    <w:basedOn w:val="Normal"/>
    <w:qFormat/>
    <w:rsid w:val="00EB4400"/>
    <w:pPr>
      <w:ind w:left="720"/>
      <w:contextualSpacing/>
    </w:pPr>
  </w:style>
  <w:style w:type="character" w:styleId="IntenseEmphasis">
    <w:name w:val="Intense Emphasis"/>
    <w:basedOn w:val="DefaultParagraphFont"/>
    <w:uiPriority w:val="21"/>
    <w:qFormat/>
    <w:rsid w:val="00EB4400"/>
    <w:rPr>
      <w:i/>
      <w:iCs/>
      <w:color w:val="0F4761" w:themeColor="accent1" w:themeShade="BF"/>
    </w:rPr>
  </w:style>
  <w:style w:type="paragraph" w:styleId="IntenseQuote">
    <w:name w:val="Intense Quote"/>
    <w:basedOn w:val="Normal"/>
    <w:next w:val="Normal"/>
    <w:link w:val="IntenseQuoteChar"/>
    <w:uiPriority w:val="30"/>
    <w:qFormat/>
    <w:rsid w:val="00EB44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4400"/>
    <w:rPr>
      <w:i/>
      <w:iCs/>
      <w:color w:val="0F4761" w:themeColor="accent1" w:themeShade="BF"/>
    </w:rPr>
  </w:style>
  <w:style w:type="character" w:styleId="IntenseReference">
    <w:name w:val="Intense Reference"/>
    <w:basedOn w:val="DefaultParagraphFont"/>
    <w:uiPriority w:val="32"/>
    <w:qFormat/>
    <w:rsid w:val="00EB4400"/>
    <w:rPr>
      <w:b/>
      <w:bCs/>
      <w:smallCaps/>
      <w:color w:val="0F4761" w:themeColor="accent1" w:themeShade="BF"/>
      <w:spacing w:val="5"/>
    </w:rPr>
  </w:style>
  <w:style w:type="character" w:styleId="Hyperlink">
    <w:name w:val="Hyperlink"/>
    <w:basedOn w:val="DefaultParagraphFont"/>
    <w:uiPriority w:val="99"/>
    <w:unhideWhenUsed/>
    <w:rsid w:val="00385C5B"/>
    <w:rPr>
      <w:color w:val="467886" w:themeColor="hyperlink"/>
      <w:u w:val="single"/>
    </w:rPr>
  </w:style>
  <w:style w:type="character" w:styleId="UnresolvedMention">
    <w:name w:val="Unresolved Mention"/>
    <w:basedOn w:val="DefaultParagraphFont"/>
    <w:uiPriority w:val="99"/>
    <w:semiHidden/>
    <w:unhideWhenUsed/>
    <w:rsid w:val="00385C5B"/>
    <w:rPr>
      <w:color w:val="605E5C"/>
      <w:shd w:val="clear" w:color="auto" w:fill="E1DFDD"/>
    </w:rPr>
  </w:style>
  <w:style w:type="paragraph" w:styleId="NormalWeb">
    <w:name w:val="Normal (Web)"/>
    <w:basedOn w:val="Normal"/>
    <w:uiPriority w:val="99"/>
    <w:semiHidden/>
    <w:unhideWhenUsed/>
    <w:rsid w:val="00385C5B"/>
    <w:rPr>
      <w:rFonts w:ascii="Times New Roman" w:hAnsi="Times New Roman" w:cs="Times New Roman"/>
      <w:sz w:val="24"/>
      <w:szCs w:val="24"/>
    </w:rPr>
  </w:style>
  <w:style w:type="table" w:styleId="TableGrid">
    <w:name w:val="Table Grid"/>
    <w:basedOn w:val="TableNormal"/>
    <w:uiPriority w:val="39"/>
    <w:rsid w:val="004071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87A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7A12"/>
  </w:style>
  <w:style w:type="paragraph" w:styleId="Footer">
    <w:name w:val="footer"/>
    <w:basedOn w:val="Normal"/>
    <w:link w:val="FooterChar"/>
    <w:uiPriority w:val="99"/>
    <w:unhideWhenUsed/>
    <w:rsid w:val="00F87A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7A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amilyinfo.buckinghamshire.gov.uk/documents/6997/Production__chaperone_booklet_June_2021_V4.pdf" TargetMode="External"/><Relationship Id="rId13" Type="http://schemas.openxmlformats.org/officeDocument/2006/relationships/hyperlink" Target="mailto:secure-cypfirstresponse@buckinghamshire.gov.uk" TargetMode="External"/><Relationship Id="rId18" Type="http://schemas.openxmlformats.org/officeDocument/2006/relationships/hyperlink" Target="mailto:secure-cypfirstresponse@buckinghamshire.gov.uk" TargetMode="External"/><Relationship Id="rId26" Type="http://schemas.openxmlformats.org/officeDocument/2006/relationships/hyperlink" Target="https://reports.ofsted.gov.uk/provider/17/2685179" TargetMode="External"/><Relationship Id="rId3" Type="http://schemas.openxmlformats.org/officeDocument/2006/relationships/settings" Target="settings.xml"/><Relationship Id="rId21" Type="http://schemas.openxmlformats.org/officeDocument/2006/relationships/hyperlink" Target="https://www.dulwichplayers.org/safeguarding-policy" TargetMode="External"/><Relationship Id="rId7" Type="http://schemas.openxmlformats.org/officeDocument/2006/relationships/hyperlink" Target="https://www.gov.uk/government/publications/child-performance-and-activities-licensing-legislation" TargetMode="External"/><Relationship Id="rId12" Type="http://schemas.openxmlformats.org/officeDocument/2006/relationships/hyperlink" Target="tel:0800%20999%207677" TargetMode="External"/><Relationship Id="rId17" Type="http://schemas.openxmlformats.org/officeDocument/2006/relationships/hyperlink" Target="tel:0800%20999%207677" TargetMode="External"/><Relationship Id="rId25" Type="http://schemas.openxmlformats.org/officeDocument/2006/relationships/hyperlink" Target="https://learning.nspcc.org.uk/news/2024/january/online-harms-protecting-children-and-young-people" TargetMode="External"/><Relationship Id="rId2" Type="http://schemas.openxmlformats.org/officeDocument/2006/relationships/styles" Target="styles.xml"/><Relationship Id="rId16" Type="http://schemas.openxmlformats.org/officeDocument/2006/relationships/hyperlink" Target="tel:01296%20383%20962" TargetMode="External"/><Relationship Id="rId20" Type="http://schemas.openxmlformats.org/officeDocument/2006/relationships/hyperlink" Target="https://familyinfo.buckinghamshire.gov.uk/education-and-learning/children-in-employment-and-entertainment/apply-for-a-childs-performance-licence/"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01296%20383%20962" TargetMode="External"/><Relationship Id="rId24" Type="http://schemas.openxmlformats.org/officeDocument/2006/relationships/hyperlink" Target="https://mylearning.nspcc.org.uk/ProductDetails.aspx?ProductID=343" TargetMode="External"/><Relationship Id="rId5" Type="http://schemas.openxmlformats.org/officeDocument/2006/relationships/footnotes" Target="footnotes.xml"/><Relationship Id="rId15" Type="http://schemas.openxmlformats.org/officeDocument/2006/relationships/hyperlink" Target="tel:999" TargetMode="External"/><Relationship Id="rId23" Type="http://schemas.openxmlformats.org/officeDocument/2006/relationships/hyperlink" Target="https://www.nncee.org.uk/page/37/chaperones" TargetMode="External"/><Relationship Id="rId28" Type="http://schemas.openxmlformats.org/officeDocument/2006/relationships/fontTable" Target="fontTable.xml"/><Relationship Id="rId10" Type="http://schemas.openxmlformats.org/officeDocument/2006/relationships/hyperlink" Target="https://familyinfo.buckinghamshire.gov.uk/education-and-learning/children-in-employment-and-entertainment/applying-for-a-body-of-persons-approval-bopa/" TargetMode="External"/><Relationship Id="rId19" Type="http://schemas.openxmlformats.org/officeDocument/2006/relationships/hyperlink" Target="tel:08088005000" TargetMode="External"/><Relationship Id="rId4" Type="http://schemas.openxmlformats.org/officeDocument/2006/relationships/webSettings" Target="webSettings.xml"/><Relationship Id="rId9" Type="http://schemas.openxmlformats.org/officeDocument/2006/relationships/hyperlink" Target="mailto:childemployment@buckinghamshire.gov.uk" TargetMode="External"/><Relationship Id="rId14" Type="http://schemas.openxmlformats.org/officeDocument/2006/relationships/hyperlink" Target="https://familyinfo.buckinghamshire.gov.uk/documents/6997/Production__chaperone_booklet_June_2021_V4.pdf" TargetMode="External"/><Relationship Id="rId22" Type="http://schemas.openxmlformats.org/officeDocument/2006/relationships/hyperlink" Target="https://morecpd.com/course-page/safeguarding-children-level-3/"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1366</TotalTime>
  <Pages>9</Pages>
  <Words>3774</Words>
  <Characters>20757</Characters>
  <Application>Microsoft Office Word</Application>
  <DocSecurity>0</DocSecurity>
  <Lines>471</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Safeguarding and Child Protection Policy 2026 v1.1</dc:title>
  <dc:subject/>
  <dc:creator>Matt Streuli</dc:creator>
  <cp:keywords/>
  <dc:description/>
  <cp:lastModifiedBy>Matt Streuli</cp:lastModifiedBy>
  <cp:revision>47</cp:revision>
  <cp:lastPrinted>2025-12-23T14:02:00Z</cp:lastPrinted>
  <dcterms:created xsi:type="dcterms:W3CDTF">2025-12-12T11:49:00Z</dcterms:created>
  <dcterms:modified xsi:type="dcterms:W3CDTF">2026-02-24T07:56:00Z</dcterms:modified>
</cp:coreProperties>
</file>